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B866" w14:textId="77777777" w:rsidR="006A2739" w:rsidRPr="00D719CB" w:rsidRDefault="006A2739" w:rsidP="00304B4E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6"/>
          <w:szCs w:val="26"/>
        </w:rPr>
      </w:pPr>
    </w:p>
    <w:p w14:paraId="2FBE870F" w14:textId="69671FD1" w:rsidR="00D810B6" w:rsidRPr="00D719CB" w:rsidRDefault="00D810B6" w:rsidP="00304B4E">
      <w:pPr>
        <w:tabs>
          <w:tab w:val="left" w:pos="3214"/>
        </w:tabs>
        <w:spacing w:after="0"/>
        <w:jc w:val="center"/>
        <w:rPr>
          <w:rFonts w:ascii="Myriad Pro" w:hAnsi="Myriad Pro"/>
          <w:b/>
        </w:rPr>
      </w:pPr>
    </w:p>
    <w:p w14:paraId="3B8AB28B" w14:textId="77777777" w:rsidR="00304B4E" w:rsidRDefault="00304B4E" w:rsidP="00304B4E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PAVILHÃO MUNICIPAL DE VAGOS RECEBE </w:t>
      </w:r>
    </w:p>
    <w:p w14:paraId="4E70D457" w14:textId="52F04261" w:rsidR="00D719CB" w:rsidRDefault="00304B4E" w:rsidP="00304B4E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A </w:t>
      </w:r>
      <w:r w:rsidR="00D719CB" w:rsidRPr="00D719CB">
        <w:rPr>
          <w:rFonts w:ascii="Myriad Pro" w:hAnsi="Myriad Pro"/>
          <w:b/>
        </w:rPr>
        <w:t>TAÇA SOKE KANAZAWA</w:t>
      </w:r>
      <w:r>
        <w:rPr>
          <w:rFonts w:ascii="Myriad Pro" w:hAnsi="Myriad Pro"/>
          <w:b/>
        </w:rPr>
        <w:t xml:space="preserve"> </w:t>
      </w:r>
    </w:p>
    <w:p w14:paraId="3C6FFBB1" w14:textId="33280547" w:rsidR="00304B4E" w:rsidRPr="00304B4E" w:rsidRDefault="00D719CB" w:rsidP="002E4553">
      <w:pPr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Competição de Karate</w:t>
      </w:r>
      <w:bookmarkStart w:id="0" w:name="_GoBack"/>
      <w:bookmarkEnd w:id="0"/>
      <w:r>
        <w:rPr>
          <w:rFonts w:ascii="Myriad Pro" w:hAnsi="Myriad Pro"/>
          <w:b/>
        </w:rPr>
        <w:t xml:space="preserve"> conta com dois tipos de provas: </w:t>
      </w:r>
      <w:proofErr w:type="spellStart"/>
      <w:r>
        <w:rPr>
          <w:rFonts w:ascii="Myriad Pro" w:hAnsi="Myriad Pro"/>
          <w:b/>
        </w:rPr>
        <w:t>Kata</w:t>
      </w:r>
      <w:proofErr w:type="spellEnd"/>
      <w:r>
        <w:rPr>
          <w:rFonts w:ascii="Myriad Pro" w:hAnsi="Myriad Pro"/>
          <w:b/>
        </w:rPr>
        <w:t xml:space="preserve"> (formas) e </w:t>
      </w:r>
      <w:proofErr w:type="spellStart"/>
      <w:r>
        <w:rPr>
          <w:rFonts w:ascii="Myriad Pro" w:hAnsi="Myriad Pro"/>
          <w:b/>
        </w:rPr>
        <w:t>Kumite</w:t>
      </w:r>
      <w:proofErr w:type="spellEnd"/>
      <w:r>
        <w:rPr>
          <w:rFonts w:ascii="Myriad Pro" w:hAnsi="Myriad Pro"/>
          <w:b/>
        </w:rPr>
        <w:t xml:space="preserve"> (comb</w:t>
      </w:r>
      <w:r>
        <w:rPr>
          <w:rFonts w:ascii="Myriad Pro" w:hAnsi="Myriad Pro"/>
          <w:b/>
        </w:rPr>
        <w:t>a</w:t>
      </w:r>
      <w:r>
        <w:rPr>
          <w:rFonts w:ascii="Myriad Pro" w:hAnsi="Myriad Pro"/>
          <w:b/>
        </w:rPr>
        <w:t>te)</w:t>
      </w:r>
    </w:p>
    <w:p w14:paraId="406ADC21" w14:textId="41C99F6C" w:rsidR="00D719CB" w:rsidRDefault="00D719CB" w:rsidP="00304B4E">
      <w:pPr>
        <w:widowControl w:val="0"/>
        <w:autoSpaceDE w:val="0"/>
        <w:autoSpaceDN w:val="0"/>
        <w:adjustRightInd w:val="0"/>
        <w:spacing w:after="0"/>
        <w:rPr>
          <w:rFonts w:ascii="Myriad Pro" w:eastAsiaTheme="minorEastAsia" w:hAnsi="Myriad Pro" w:cs="Calibri"/>
          <w:lang w:val="en-US"/>
        </w:rPr>
      </w:pPr>
      <w:r>
        <w:rPr>
          <w:rFonts w:ascii="Myriad Pro" w:eastAsiaTheme="minorEastAsia" w:hAnsi="Myriad Pro" w:cs="Calibri"/>
          <w:lang w:val="en-US"/>
        </w:rPr>
        <w:t xml:space="preserve">O </w:t>
      </w:r>
      <w:proofErr w:type="spellStart"/>
      <w:r w:rsidRPr="00D719CB">
        <w:rPr>
          <w:rFonts w:ascii="Myriad Pro" w:eastAsiaTheme="minorEastAsia" w:hAnsi="Myriad Pro" w:cs="Calibri"/>
          <w:lang w:val="en-US"/>
        </w:rPr>
        <w:t>Pavilhão</w:t>
      </w:r>
      <w:proofErr w:type="spellEnd"/>
      <w:r w:rsidRPr="00D719CB">
        <w:rPr>
          <w:rFonts w:ascii="Myriad Pro" w:eastAsiaTheme="minorEastAsia" w:hAnsi="Myriad Pro" w:cs="Calibri"/>
          <w:lang w:val="en-US"/>
        </w:rPr>
        <w:t xml:space="preserve"> Mun</w:t>
      </w:r>
      <w:r>
        <w:rPr>
          <w:rFonts w:ascii="Myriad Pro" w:eastAsiaTheme="minorEastAsia" w:hAnsi="Myriad Pro" w:cs="Calibri"/>
          <w:lang w:val="en-US"/>
        </w:rPr>
        <w:t xml:space="preserve">icipal Dr. </w:t>
      </w:r>
      <w:proofErr w:type="spellStart"/>
      <w:r>
        <w:rPr>
          <w:rFonts w:ascii="Myriad Pro" w:eastAsiaTheme="minorEastAsia" w:hAnsi="Myriad Pro" w:cs="Calibri"/>
          <w:lang w:val="en-US"/>
        </w:rPr>
        <w:t>João</w:t>
      </w:r>
      <w:proofErr w:type="spellEnd"/>
      <w:r>
        <w:rPr>
          <w:rFonts w:ascii="Myriad Pro" w:eastAsiaTheme="minorEastAsia" w:hAnsi="Myriad Pro" w:cs="Calibri"/>
          <w:lang w:val="en-US"/>
        </w:rPr>
        <w:t xml:space="preserve"> Rocha, </w:t>
      </w:r>
      <w:proofErr w:type="spellStart"/>
      <w:r>
        <w:rPr>
          <w:rFonts w:ascii="Myriad Pro" w:eastAsiaTheme="minorEastAsia" w:hAnsi="Myriad Pro" w:cs="Calibri"/>
          <w:lang w:val="en-US"/>
        </w:rPr>
        <w:t>em</w:t>
      </w:r>
      <w:proofErr w:type="spellEnd"/>
      <w:r>
        <w:rPr>
          <w:rFonts w:ascii="Myriad Pro" w:eastAsiaTheme="minorEastAsia" w:hAnsi="Myriad Pro" w:cs="Calibri"/>
          <w:lang w:val="en-US"/>
        </w:rPr>
        <w:t xml:space="preserve"> </w:t>
      </w:r>
      <w:proofErr w:type="spellStart"/>
      <w:r>
        <w:rPr>
          <w:rFonts w:ascii="Myriad Pro" w:eastAsiaTheme="minorEastAsia" w:hAnsi="Myriad Pro" w:cs="Calibri"/>
          <w:lang w:val="en-US"/>
        </w:rPr>
        <w:t>Vagos</w:t>
      </w:r>
      <w:proofErr w:type="spellEnd"/>
      <w:r>
        <w:rPr>
          <w:rFonts w:ascii="Myriad Pro" w:eastAsiaTheme="minorEastAsia" w:hAnsi="Myriad Pro" w:cs="Calibri"/>
          <w:lang w:val="en-US"/>
        </w:rPr>
        <w:t xml:space="preserve">, </w:t>
      </w:r>
      <w:proofErr w:type="spellStart"/>
      <w:proofErr w:type="gramStart"/>
      <w:r>
        <w:rPr>
          <w:rFonts w:ascii="Myriad Pro" w:eastAsiaTheme="minorEastAsia" w:hAnsi="Myriad Pro" w:cs="Calibri"/>
          <w:lang w:val="en-US"/>
        </w:rPr>
        <w:t>recebe</w:t>
      </w:r>
      <w:proofErr w:type="spellEnd"/>
      <w:r>
        <w:rPr>
          <w:rFonts w:ascii="Myriad Pro" w:eastAsiaTheme="minorEastAsia" w:hAnsi="Myriad Pro" w:cs="Calibri"/>
          <w:lang w:val="en-US"/>
        </w:rPr>
        <w:t xml:space="preserve"> </w:t>
      </w:r>
      <w:r w:rsidR="00304B4E">
        <w:rPr>
          <w:rFonts w:ascii="Myriad Pro" w:eastAsiaTheme="minorEastAsia" w:hAnsi="Myriad Pro" w:cs="Calibri"/>
          <w:lang w:val="en-US"/>
        </w:rPr>
        <w:t xml:space="preserve"> </w:t>
      </w:r>
      <w:r w:rsidR="002E4553">
        <w:rPr>
          <w:rFonts w:ascii="Myriad Pro" w:eastAsiaTheme="minorEastAsia" w:hAnsi="Myriad Pro" w:cs="Calibri"/>
          <w:lang w:val="en-US"/>
        </w:rPr>
        <w:t>no</w:t>
      </w:r>
      <w:proofErr w:type="gramEnd"/>
      <w:r w:rsidR="002E4553">
        <w:rPr>
          <w:rFonts w:ascii="Myriad Pro" w:eastAsiaTheme="minorEastAsia" w:hAnsi="Myriad Pro" w:cs="Calibri"/>
          <w:lang w:val="en-US"/>
        </w:rPr>
        <w:t xml:space="preserve"> </w:t>
      </w:r>
      <w:proofErr w:type="spellStart"/>
      <w:r w:rsidR="002E4553">
        <w:rPr>
          <w:rFonts w:ascii="Myriad Pro" w:eastAsiaTheme="minorEastAsia" w:hAnsi="Myriad Pro" w:cs="Calibri"/>
          <w:lang w:val="en-US"/>
        </w:rPr>
        <w:t>próximo</w:t>
      </w:r>
      <w:proofErr w:type="spellEnd"/>
      <w:r w:rsidR="002E4553">
        <w:rPr>
          <w:rFonts w:ascii="Myriad Pro" w:eastAsiaTheme="minorEastAsia" w:hAnsi="Myriad Pro" w:cs="Calibri"/>
          <w:lang w:val="en-US"/>
        </w:rPr>
        <w:t xml:space="preserve"> </w:t>
      </w:r>
      <w:proofErr w:type="spellStart"/>
      <w:r w:rsidR="002E4553">
        <w:rPr>
          <w:rFonts w:ascii="Myriad Pro" w:eastAsiaTheme="minorEastAsia" w:hAnsi="Myriad Pro" w:cs="Calibri"/>
          <w:lang w:val="en-US"/>
        </w:rPr>
        <w:t>dia</w:t>
      </w:r>
      <w:proofErr w:type="spellEnd"/>
      <w:r w:rsidR="002E4553">
        <w:rPr>
          <w:rFonts w:ascii="Myriad Pro" w:eastAsiaTheme="minorEastAsia" w:hAnsi="Myriad Pro" w:cs="Calibri"/>
          <w:lang w:val="en-US"/>
        </w:rPr>
        <w:t xml:space="preserve"> 12 de </w:t>
      </w:r>
      <w:proofErr w:type="spellStart"/>
      <w:r w:rsidR="002E4553">
        <w:rPr>
          <w:rFonts w:ascii="Myriad Pro" w:eastAsiaTheme="minorEastAsia" w:hAnsi="Myriad Pro" w:cs="Calibri"/>
          <w:lang w:val="en-US"/>
        </w:rPr>
        <w:t>dezembro</w:t>
      </w:r>
      <w:proofErr w:type="spellEnd"/>
      <w:r w:rsidR="002E4553">
        <w:rPr>
          <w:rFonts w:ascii="Myriad Pro" w:eastAsiaTheme="minorEastAsia" w:hAnsi="Myriad Pro" w:cs="Calibri"/>
          <w:lang w:val="en-US"/>
        </w:rPr>
        <w:t xml:space="preserve"> de 2015, </w:t>
      </w:r>
      <w:proofErr w:type="spellStart"/>
      <w:r w:rsidR="002E4553">
        <w:rPr>
          <w:rFonts w:ascii="Myriad Pro" w:eastAsiaTheme="minorEastAsia" w:hAnsi="Myriad Pro" w:cs="Calibri"/>
          <w:lang w:val="en-US"/>
        </w:rPr>
        <w:t>pelas</w:t>
      </w:r>
      <w:proofErr w:type="spellEnd"/>
      <w:r w:rsidR="002E4553">
        <w:rPr>
          <w:rFonts w:ascii="Myriad Pro" w:eastAsiaTheme="minorEastAsia" w:hAnsi="Myriad Pro" w:cs="Calibri"/>
          <w:lang w:val="en-US"/>
        </w:rPr>
        <w:t xml:space="preserve"> 10h00, a</w:t>
      </w:r>
      <w:r w:rsidR="006C4EBC">
        <w:rPr>
          <w:rFonts w:ascii="Myriad Pro" w:eastAsiaTheme="minorEastAsia" w:hAnsi="Myriad Pro" w:cs="Calibri"/>
          <w:lang w:val="en-US"/>
        </w:rPr>
        <w:t xml:space="preserve"> </w:t>
      </w:r>
      <w:proofErr w:type="spellStart"/>
      <w:r w:rsidR="00304B4E">
        <w:rPr>
          <w:rFonts w:ascii="Myriad Pro" w:eastAsiaTheme="minorEastAsia" w:hAnsi="Myriad Pro" w:cs="Calibri"/>
          <w:lang w:val="en-US"/>
        </w:rPr>
        <w:t>Taça</w:t>
      </w:r>
      <w:proofErr w:type="spellEnd"/>
      <w:r w:rsidR="00304B4E">
        <w:rPr>
          <w:rFonts w:ascii="Myriad Pro" w:eastAsiaTheme="minorEastAsia" w:hAnsi="Myriad Pro" w:cs="Calibri"/>
          <w:lang w:val="en-US"/>
        </w:rPr>
        <w:t xml:space="preserve"> </w:t>
      </w:r>
      <w:proofErr w:type="spellStart"/>
      <w:r w:rsidR="00304B4E">
        <w:rPr>
          <w:rFonts w:ascii="Myriad Pro" w:eastAsiaTheme="minorEastAsia" w:hAnsi="Myriad Pro" w:cs="Calibri"/>
          <w:lang w:val="en-US"/>
        </w:rPr>
        <w:t>Sokeno</w:t>
      </w:r>
      <w:proofErr w:type="spellEnd"/>
      <w:r w:rsidR="00304B4E">
        <w:rPr>
          <w:rFonts w:ascii="Myriad Pro" w:eastAsiaTheme="minorEastAsia" w:hAnsi="Myriad Pro" w:cs="Calibri"/>
          <w:lang w:val="en-US"/>
        </w:rPr>
        <w:t xml:space="preserve"> Kanazawa.</w:t>
      </w:r>
    </w:p>
    <w:p w14:paraId="4A6C59DE" w14:textId="77777777" w:rsidR="002E4553" w:rsidRPr="00304B4E" w:rsidRDefault="002E4553" w:rsidP="00304B4E">
      <w:pPr>
        <w:widowControl w:val="0"/>
        <w:autoSpaceDE w:val="0"/>
        <w:autoSpaceDN w:val="0"/>
        <w:adjustRightInd w:val="0"/>
        <w:spacing w:after="0"/>
        <w:rPr>
          <w:rFonts w:ascii="Myriad Pro" w:eastAsiaTheme="minorEastAsia" w:hAnsi="Myriad Pro" w:cs="Calibri"/>
          <w:lang w:val="en-US"/>
        </w:rPr>
      </w:pPr>
    </w:p>
    <w:p w14:paraId="1AFF9B64" w14:textId="4025B655" w:rsidR="002E4553" w:rsidRDefault="00D719CB" w:rsidP="00304B4E">
      <w:pPr>
        <w:rPr>
          <w:rFonts w:ascii="Myriad Pro" w:hAnsi="Myriad Pro"/>
        </w:rPr>
      </w:pPr>
      <w:r w:rsidRPr="00D719CB">
        <w:rPr>
          <w:rFonts w:ascii="Myriad Pro" w:hAnsi="Myriad Pro"/>
        </w:rPr>
        <w:t xml:space="preserve">É uma competição de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, do estilo </w:t>
      </w:r>
      <w:proofErr w:type="spellStart"/>
      <w:r w:rsidRPr="00D719CB">
        <w:rPr>
          <w:rFonts w:ascii="Myriad Pro" w:hAnsi="Myriad Pro"/>
        </w:rPr>
        <w:t>Shotoka</w:t>
      </w:r>
      <w:r w:rsidR="002E4553">
        <w:rPr>
          <w:rFonts w:ascii="Myriad Pro" w:hAnsi="Myriad Pro"/>
        </w:rPr>
        <w:t>n</w:t>
      </w:r>
      <w:proofErr w:type="spellEnd"/>
      <w:r w:rsidR="002E4553">
        <w:rPr>
          <w:rFonts w:ascii="Myriad Pro" w:hAnsi="Myriad Pro"/>
        </w:rPr>
        <w:t>, por equipas e terá</w:t>
      </w:r>
      <w:r w:rsidRPr="00D719CB">
        <w:rPr>
          <w:rFonts w:ascii="Myriad Pro" w:hAnsi="Myriad Pro"/>
        </w:rPr>
        <w:t xml:space="preserve"> dois tipos de provas: </w:t>
      </w:r>
      <w:proofErr w:type="spellStart"/>
      <w:r w:rsidRPr="00D719CB">
        <w:rPr>
          <w:rFonts w:ascii="Myriad Pro" w:hAnsi="Myriad Pro"/>
        </w:rPr>
        <w:t>Kata</w:t>
      </w:r>
      <w:proofErr w:type="spellEnd"/>
      <w:r w:rsidRPr="00D719CB">
        <w:rPr>
          <w:rFonts w:ascii="Myriad Pro" w:hAnsi="Myriad Pro"/>
        </w:rPr>
        <w:t xml:space="preserve"> (formas) e </w:t>
      </w:r>
      <w:proofErr w:type="spellStart"/>
      <w:r w:rsidRPr="00D719CB">
        <w:rPr>
          <w:rFonts w:ascii="Myriad Pro" w:hAnsi="Myriad Pro"/>
        </w:rPr>
        <w:t>Kumite</w:t>
      </w:r>
      <w:proofErr w:type="spellEnd"/>
      <w:r w:rsidRPr="00D719CB">
        <w:rPr>
          <w:rFonts w:ascii="Myriad Pro" w:hAnsi="Myriad Pro"/>
        </w:rPr>
        <w:t xml:space="preserve"> (combate).</w:t>
      </w:r>
    </w:p>
    <w:p w14:paraId="4735F8F4" w14:textId="5308FE65" w:rsidR="002E4553" w:rsidRPr="00D719CB" w:rsidRDefault="002E4553" w:rsidP="002E4553">
      <w:pPr>
        <w:spacing w:after="0"/>
        <w:jc w:val="both"/>
        <w:rPr>
          <w:rFonts w:ascii="Myriad Pro" w:hAnsi="Myriad Pro"/>
        </w:rPr>
      </w:pPr>
      <w:r w:rsidRPr="00D719CB">
        <w:rPr>
          <w:rFonts w:ascii="Myriad Pro" w:hAnsi="Myriad Pro"/>
        </w:rPr>
        <w:t>A organização do evento cont</w:t>
      </w:r>
      <w:r>
        <w:rPr>
          <w:rFonts w:ascii="Myriad Pro" w:hAnsi="Myriad Pro"/>
        </w:rPr>
        <w:t xml:space="preserve">a com a colaboração conjunta da </w:t>
      </w:r>
      <w:r w:rsidRPr="00D719CB">
        <w:rPr>
          <w:rFonts w:ascii="Myriad Pro" w:hAnsi="Myriad Pro"/>
        </w:rPr>
        <w:t xml:space="preserve">Associação </w:t>
      </w:r>
      <w:proofErr w:type="spellStart"/>
      <w:r w:rsidRPr="00D719CB">
        <w:rPr>
          <w:rFonts w:ascii="Myriad Pro" w:hAnsi="Myriad Pro"/>
        </w:rPr>
        <w:t>Shotokan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 Internacional Portugal</w:t>
      </w:r>
      <w:r>
        <w:rPr>
          <w:rFonts w:ascii="Myriad Pro" w:hAnsi="Myriad Pro"/>
        </w:rPr>
        <w:t xml:space="preserve">, da Câmara Municipal de Vagos e da </w:t>
      </w:r>
      <w:r w:rsidRPr="00D719CB">
        <w:rPr>
          <w:rFonts w:ascii="Myriad Pro" w:hAnsi="Myriad Pro"/>
        </w:rPr>
        <w:t xml:space="preserve">ASKKV – Associação </w:t>
      </w:r>
      <w:proofErr w:type="spellStart"/>
      <w:r w:rsidRPr="00D719CB">
        <w:rPr>
          <w:rFonts w:ascii="Myriad Pro" w:hAnsi="Myriad Pro"/>
        </w:rPr>
        <w:t>Shotokan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Kokusai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-Do de Vagos, gestora dos </w:t>
      </w:r>
      <w:proofErr w:type="spellStart"/>
      <w:r w:rsidRPr="00D719CB">
        <w:rPr>
          <w:rFonts w:ascii="Myriad Pro" w:hAnsi="Myriad Pro"/>
        </w:rPr>
        <w:t>Dojos</w:t>
      </w:r>
      <w:proofErr w:type="spellEnd"/>
      <w:r w:rsidRPr="00D719CB">
        <w:rPr>
          <w:rFonts w:ascii="Myriad Pro" w:hAnsi="Myriad Pro"/>
        </w:rPr>
        <w:t xml:space="preserve"> de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 de Vagos e Gafanha da Boa Hora.</w:t>
      </w:r>
    </w:p>
    <w:p w14:paraId="7C9C9030" w14:textId="77777777" w:rsidR="002E4553" w:rsidRPr="00D719CB" w:rsidRDefault="002E4553" w:rsidP="002E4553">
      <w:pPr>
        <w:spacing w:after="0"/>
        <w:jc w:val="both"/>
        <w:rPr>
          <w:rFonts w:ascii="Myriad Pro" w:hAnsi="Myriad Pro"/>
        </w:rPr>
      </w:pPr>
      <w:r w:rsidRPr="00D719CB">
        <w:rPr>
          <w:rFonts w:ascii="Myriad Pro" w:eastAsiaTheme="minorEastAsia" w:hAnsi="Myriad Pro" w:cs="Calibri"/>
          <w:sz w:val="30"/>
          <w:szCs w:val="30"/>
          <w:lang w:val="en-US"/>
        </w:rPr>
        <w:t> </w:t>
      </w:r>
    </w:p>
    <w:p w14:paraId="1F451CB8" w14:textId="012DF657" w:rsidR="00D719CB" w:rsidRPr="00D719CB" w:rsidRDefault="002E4553" w:rsidP="00304B4E">
      <w:pPr>
        <w:spacing w:after="0"/>
        <w:jc w:val="both"/>
        <w:rPr>
          <w:rFonts w:ascii="Myriad Pro" w:hAnsi="Myriad Pro"/>
        </w:rPr>
      </w:pPr>
      <w:r w:rsidRPr="00D719CB">
        <w:rPr>
          <w:rFonts w:ascii="Myriad Pro" w:hAnsi="Myriad Pro"/>
        </w:rPr>
        <w:t xml:space="preserve">A designação do evento, Taça </w:t>
      </w:r>
      <w:proofErr w:type="spellStart"/>
      <w:r w:rsidRPr="00D719CB">
        <w:rPr>
          <w:rFonts w:ascii="Myriad Pro" w:hAnsi="Myriad Pro"/>
        </w:rPr>
        <w:t>S</w:t>
      </w:r>
      <w:r>
        <w:rPr>
          <w:rFonts w:ascii="Myriad Pro" w:hAnsi="Myriad Pro"/>
        </w:rPr>
        <w:t>oke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Kanazawa</w:t>
      </w:r>
      <w:proofErr w:type="spellEnd"/>
      <w:r>
        <w:rPr>
          <w:rFonts w:ascii="Myriad Pro" w:hAnsi="Myriad Pro"/>
        </w:rPr>
        <w:t xml:space="preserve">, é uma homenagem ao </w:t>
      </w:r>
      <w:r w:rsidRPr="00D719CB">
        <w:rPr>
          <w:rFonts w:ascii="Myriad Pro" w:hAnsi="Myriad Pro"/>
        </w:rPr>
        <w:t>grande mestre</w:t>
      </w:r>
      <w:r>
        <w:rPr>
          <w:rFonts w:ascii="Myriad Pro" w:hAnsi="Myriad Pro"/>
        </w:rPr>
        <w:t xml:space="preserve"> japonês </w:t>
      </w:r>
      <w:proofErr w:type="spellStart"/>
      <w:r>
        <w:rPr>
          <w:rFonts w:ascii="Myriad Pro" w:hAnsi="Myriad Pro"/>
        </w:rPr>
        <w:t>Soke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Hirokazu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Kanazawa</w:t>
      </w:r>
      <w:proofErr w:type="spellEnd"/>
      <w:r>
        <w:rPr>
          <w:rFonts w:ascii="Myriad Pro" w:hAnsi="Myriad Pro"/>
        </w:rPr>
        <w:t>.</w:t>
      </w:r>
      <w:r w:rsidR="00D719CB" w:rsidRPr="00D719CB">
        <w:rPr>
          <w:rFonts w:ascii="Myriad Pro" w:hAnsi="Myriad Pro"/>
        </w:rPr>
        <w:t xml:space="preserve"> </w:t>
      </w:r>
      <w:r>
        <w:rPr>
          <w:rFonts w:ascii="Myriad Pro" w:hAnsi="Myriad Pro"/>
        </w:rPr>
        <w:t>Graduado</w:t>
      </w:r>
      <w:r w:rsidR="00D719CB" w:rsidRPr="00D719CB">
        <w:rPr>
          <w:rFonts w:ascii="Myriad Pro" w:hAnsi="Myriad Pro"/>
        </w:rPr>
        <w:t xml:space="preserve"> </w:t>
      </w:r>
      <w:r>
        <w:rPr>
          <w:rFonts w:ascii="Myriad Pro" w:hAnsi="Myriad Pro"/>
        </w:rPr>
        <w:t>no</w:t>
      </w:r>
      <w:r w:rsidR="00D719CB" w:rsidRPr="00D719CB">
        <w:rPr>
          <w:rFonts w:ascii="Myriad Pro" w:hAnsi="Myriad Pro"/>
        </w:rPr>
        <w:t xml:space="preserve"> 10º </w:t>
      </w:r>
      <w:proofErr w:type="spellStart"/>
      <w:r w:rsidR="00D719CB" w:rsidRPr="00D719CB">
        <w:rPr>
          <w:rFonts w:ascii="Myriad Pro" w:hAnsi="Myriad Pro"/>
        </w:rPr>
        <w:t>Dan</w:t>
      </w:r>
      <w:proofErr w:type="spellEnd"/>
      <w:r w:rsidR="00D719CB" w:rsidRPr="00D719CB">
        <w:rPr>
          <w:rFonts w:ascii="Myriad Pro" w:hAnsi="Myriad Pro"/>
        </w:rPr>
        <w:t xml:space="preserve"> (nível máximo a atingir na prática de </w:t>
      </w:r>
      <w:proofErr w:type="spellStart"/>
      <w:r w:rsidR="00D719CB" w:rsidRPr="00D719CB">
        <w:rPr>
          <w:rFonts w:ascii="Myriad Pro" w:hAnsi="Myriad Pro"/>
        </w:rPr>
        <w:t>Karate</w:t>
      </w:r>
      <w:proofErr w:type="spellEnd"/>
      <w:r w:rsidR="00D719CB" w:rsidRPr="00D719CB">
        <w:rPr>
          <w:rFonts w:ascii="Myriad Pro" w:hAnsi="Myriad Pro"/>
        </w:rPr>
        <w:t>), nascido em 1931, visitou Portugal durante 25 anos consecutivos, transmitindo os seus c</w:t>
      </w:r>
      <w:r w:rsidR="00D719CB" w:rsidRPr="00D719CB">
        <w:rPr>
          <w:rFonts w:ascii="Myriad Pro" w:hAnsi="Myriad Pro"/>
        </w:rPr>
        <w:t>o</w:t>
      </w:r>
      <w:r w:rsidR="00D719CB" w:rsidRPr="00D719CB">
        <w:rPr>
          <w:rFonts w:ascii="Myriad Pro" w:hAnsi="Myriad Pro"/>
        </w:rPr>
        <w:t xml:space="preserve">nhecimentos. Considerado, internacionalmente, uma lenda viva do </w:t>
      </w:r>
      <w:proofErr w:type="spellStart"/>
      <w:r w:rsidR="00D719CB" w:rsidRPr="00D719CB">
        <w:rPr>
          <w:rFonts w:ascii="Myriad Pro" w:hAnsi="Myriad Pro"/>
        </w:rPr>
        <w:t>Karate</w:t>
      </w:r>
      <w:proofErr w:type="spellEnd"/>
      <w:r w:rsidR="00D719CB" w:rsidRPr="00D719CB">
        <w:rPr>
          <w:rFonts w:ascii="Myriad Pro" w:hAnsi="Myriad Pro"/>
        </w:rPr>
        <w:t xml:space="preserve"> mundial, foi disc</w:t>
      </w:r>
      <w:r w:rsidR="00D719CB" w:rsidRPr="00D719CB">
        <w:rPr>
          <w:rFonts w:ascii="Myriad Pro" w:hAnsi="Myriad Pro"/>
        </w:rPr>
        <w:t>í</w:t>
      </w:r>
      <w:r w:rsidR="00D719CB" w:rsidRPr="00D719CB">
        <w:rPr>
          <w:rFonts w:ascii="Myriad Pro" w:hAnsi="Myriad Pro"/>
        </w:rPr>
        <w:t xml:space="preserve">pulo de </w:t>
      </w:r>
      <w:proofErr w:type="spellStart"/>
      <w:r w:rsidR="00D719CB" w:rsidRPr="00D719CB">
        <w:rPr>
          <w:rFonts w:ascii="Myriad Pro" w:hAnsi="Myriad Pro"/>
        </w:rPr>
        <w:t>Gichin</w:t>
      </w:r>
      <w:proofErr w:type="spellEnd"/>
      <w:r w:rsidR="00D719CB" w:rsidRPr="00D719CB">
        <w:rPr>
          <w:rFonts w:ascii="Myriad Pro" w:hAnsi="Myriad Pro"/>
        </w:rPr>
        <w:t xml:space="preserve"> </w:t>
      </w:r>
      <w:proofErr w:type="spellStart"/>
      <w:r w:rsidR="00D719CB" w:rsidRPr="00D719CB">
        <w:rPr>
          <w:rFonts w:ascii="Myriad Pro" w:hAnsi="Myriad Pro"/>
        </w:rPr>
        <w:t>Funakoshi</w:t>
      </w:r>
      <w:proofErr w:type="spellEnd"/>
      <w:r w:rsidR="00D719CB" w:rsidRPr="00D719CB">
        <w:rPr>
          <w:rFonts w:ascii="Myriad Pro" w:hAnsi="Myriad Pro"/>
        </w:rPr>
        <w:t xml:space="preserve"> (1868 - 1957), fundador do estilo </w:t>
      </w:r>
      <w:proofErr w:type="spellStart"/>
      <w:r w:rsidR="00D719CB" w:rsidRPr="00D719CB">
        <w:rPr>
          <w:rFonts w:ascii="Myriad Pro" w:hAnsi="Myriad Pro"/>
        </w:rPr>
        <w:t>Shotokan</w:t>
      </w:r>
      <w:proofErr w:type="spellEnd"/>
      <w:r w:rsidR="00D719CB" w:rsidRPr="00D719CB">
        <w:rPr>
          <w:rFonts w:ascii="Myriad Pro" w:hAnsi="Myriad Pro"/>
        </w:rPr>
        <w:t>.</w:t>
      </w:r>
    </w:p>
    <w:p w14:paraId="651D613B" w14:textId="77777777" w:rsidR="00304B4E" w:rsidRPr="00D719CB" w:rsidRDefault="00304B4E" w:rsidP="00304B4E">
      <w:pPr>
        <w:spacing w:after="0"/>
        <w:jc w:val="both"/>
        <w:rPr>
          <w:rFonts w:ascii="Myriad Pro" w:hAnsi="Myriad Pro"/>
        </w:rPr>
      </w:pPr>
    </w:p>
    <w:p w14:paraId="5EDF3CCE" w14:textId="77777777" w:rsidR="00D719CB" w:rsidRPr="00D719CB" w:rsidRDefault="00D719CB" w:rsidP="00304B4E">
      <w:pPr>
        <w:spacing w:after="0"/>
        <w:jc w:val="both"/>
        <w:rPr>
          <w:rFonts w:ascii="Myriad Pro" w:hAnsi="Myriad Pro"/>
        </w:rPr>
      </w:pPr>
      <w:proofErr w:type="spellStart"/>
      <w:r w:rsidRPr="00D719CB">
        <w:rPr>
          <w:rFonts w:ascii="Myriad Pro" w:hAnsi="Myriad Pro"/>
        </w:rPr>
        <w:t>Soke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Kanazawa</w:t>
      </w:r>
      <w:proofErr w:type="spellEnd"/>
      <w:r w:rsidRPr="00D719CB">
        <w:rPr>
          <w:rFonts w:ascii="Myriad Pro" w:hAnsi="Myriad Pro"/>
        </w:rPr>
        <w:t xml:space="preserve"> fundou em 1977, a </w:t>
      </w:r>
      <w:proofErr w:type="spellStart"/>
      <w:r w:rsidRPr="00D719CB">
        <w:rPr>
          <w:rFonts w:ascii="Myriad Pro" w:hAnsi="Myriad Pro"/>
        </w:rPr>
        <w:t>Shotokan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International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Federation</w:t>
      </w:r>
      <w:proofErr w:type="spellEnd"/>
      <w:r w:rsidRPr="00D719CB">
        <w:rPr>
          <w:rFonts w:ascii="Myriad Pro" w:hAnsi="Myriad Pro"/>
        </w:rPr>
        <w:t xml:space="preserve"> (SKIF) e elegeu, em Portugal, </w:t>
      </w:r>
      <w:proofErr w:type="spellStart"/>
      <w:r w:rsidRPr="00D719CB">
        <w:rPr>
          <w:rFonts w:ascii="Myriad Pro" w:hAnsi="Myriad Pro"/>
        </w:rPr>
        <w:t>Shihan</w:t>
      </w:r>
      <w:proofErr w:type="spellEnd"/>
      <w:r w:rsidRPr="00D719CB">
        <w:rPr>
          <w:rFonts w:ascii="Myriad Pro" w:hAnsi="Myriad Pro"/>
        </w:rPr>
        <w:t xml:space="preserve"> Mário Águas (atualmente 7º </w:t>
      </w:r>
      <w:proofErr w:type="spellStart"/>
      <w:r w:rsidRPr="00D719CB">
        <w:rPr>
          <w:rFonts w:ascii="Myriad Pro" w:hAnsi="Myriad Pro"/>
        </w:rPr>
        <w:t>Dan</w:t>
      </w:r>
      <w:proofErr w:type="spellEnd"/>
      <w:r w:rsidRPr="00D719CB">
        <w:rPr>
          <w:rFonts w:ascii="Myriad Pro" w:hAnsi="Myriad Pro"/>
        </w:rPr>
        <w:t xml:space="preserve">) como seu representante oficial, sendo, este último, presidente da Associação </w:t>
      </w:r>
      <w:proofErr w:type="spellStart"/>
      <w:r w:rsidRPr="00D719CB">
        <w:rPr>
          <w:rFonts w:ascii="Myriad Pro" w:hAnsi="Myriad Pro"/>
        </w:rPr>
        <w:t>Shotokan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 Internacional Portugal (ASKIP) e, de</w:t>
      </w:r>
      <w:r w:rsidRPr="00D719CB">
        <w:rPr>
          <w:rFonts w:ascii="Myriad Pro" w:hAnsi="Myriad Pro"/>
        </w:rPr>
        <w:t>s</w:t>
      </w:r>
      <w:r w:rsidRPr="00D719CB">
        <w:rPr>
          <w:rFonts w:ascii="Myriad Pro" w:hAnsi="Myriad Pro"/>
        </w:rPr>
        <w:t>de sempre, o seu Diretor Técnico.</w:t>
      </w:r>
    </w:p>
    <w:p w14:paraId="352C9AEE" w14:textId="77777777" w:rsidR="00D719CB" w:rsidRPr="00D719CB" w:rsidRDefault="00D719CB" w:rsidP="00304B4E">
      <w:pPr>
        <w:spacing w:after="0"/>
        <w:jc w:val="both"/>
        <w:rPr>
          <w:rFonts w:ascii="Myriad Pro" w:hAnsi="Myriad Pro"/>
        </w:rPr>
      </w:pPr>
    </w:p>
    <w:p w14:paraId="0B406C1D" w14:textId="0EC07A08" w:rsidR="00D719CB" w:rsidRPr="00D719CB" w:rsidRDefault="00D719CB" w:rsidP="00304B4E">
      <w:pPr>
        <w:spacing w:after="0"/>
        <w:jc w:val="both"/>
        <w:rPr>
          <w:rFonts w:ascii="Myriad Pro" w:hAnsi="Myriad Pro"/>
        </w:rPr>
      </w:pPr>
      <w:r w:rsidRPr="00D719CB">
        <w:rPr>
          <w:rFonts w:ascii="Myriad Pro" w:hAnsi="Myriad Pro"/>
        </w:rPr>
        <w:t xml:space="preserve">A Associação </w:t>
      </w:r>
      <w:proofErr w:type="spellStart"/>
      <w:r w:rsidRPr="00D719CB">
        <w:rPr>
          <w:rFonts w:ascii="Myriad Pro" w:hAnsi="Myriad Pro"/>
        </w:rPr>
        <w:t>Shotokan</w:t>
      </w:r>
      <w:proofErr w:type="spellEnd"/>
      <w:r w:rsidRPr="00D719CB">
        <w:rPr>
          <w:rFonts w:ascii="Myriad Pro" w:hAnsi="Myriad Pro"/>
        </w:rPr>
        <w:t xml:space="preserve"> </w:t>
      </w:r>
      <w:proofErr w:type="spellStart"/>
      <w:r w:rsidRPr="00D719CB">
        <w:rPr>
          <w:rFonts w:ascii="Myriad Pro" w:hAnsi="Myriad Pro"/>
        </w:rPr>
        <w:t>Karate</w:t>
      </w:r>
      <w:proofErr w:type="spellEnd"/>
      <w:r w:rsidRPr="00D719CB">
        <w:rPr>
          <w:rFonts w:ascii="Myriad Pro" w:hAnsi="Myriad Pro"/>
        </w:rPr>
        <w:t xml:space="preserve"> Internacional Portugal é atualmente detentora de um vasto património cultural qu</w:t>
      </w:r>
      <w:r w:rsidR="002E4553">
        <w:rPr>
          <w:rFonts w:ascii="Myriad Pro" w:hAnsi="Myriad Pro"/>
        </w:rPr>
        <w:t xml:space="preserve">e começou em 1966, comemorando no próximo ano de 2016 </w:t>
      </w:r>
      <w:r w:rsidRPr="00D719CB">
        <w:rPr>
          <w:rFonts w:ascii="Myriad Pro" w:hAnsi="Myriad Pro"/>
        </w:rPr>
        <w:t>o seu 50º Aniversário.</w:t>
      </w:r>
    </w:p>
    <w:p w14:paraId="41804B3C" w14:textId="77777777" w:rsidR="00D719CB" w:rsidRPr="00D719CB" w:rsidRDefault="00D719CB" w:rsidP="00304B4E">
      <w:pPr>
        <w:spacing w:after="0"/>
        <w:jc w:val="both"/>
        <w:rPr>
          <w:rFonts w:ascii="Myriad Pro" w:hAnsi="Myriad Pro"/>
        </w:rPr>
      </w:pPr>
    </w:p>
    <w:p w14:paraId="7B03A054" w14:textId="77777777" w:rsidR="00D719CB" w:rsidRDefault="00D719CB" w:rsidP="00304B4E">
      <w:pPr>
        <w:spacing w:after="0"/>
        <w:jc w:val="both"/>
      </w:pPr>
    </w:p>
    <w:p w14:paraId="552AAD6D" w14:textId="77777777" w:rsidR="00D719CB" w:rsidRDefault="00D719CB" w:rsidP="00D719CB">
      <w:pPr>
        <w:spacing w:after="0"/>
        <w:jc w:val="both"/>
      </w:pPr>
    </w:p>
    <w:p w14:paraId="614C12A0" w14:textId="77777777" w:rsidR="00D719CB" w:rsidRDefault="00D719CB" w:rsidP="00D719CB">
      <w:pPr>
        <w:spacing w:after="0"/>
        <w:jc w:val="both"/>
      </w:pPr>
    </w:p>
    <w:p w14:paraId="2CF22E4E" w14:textId="22CCC40D" w:rsidR="00F024D4" w:rsidRPr="00212EF1" w:rsidRDefault="00F024D4" w:rsidP="00D719CB">
      <w:pPr>
        <w:spacing w:after="0"/>
        <w:jc w:val="center"/>
        <w:rPr>
          <w:rFonts w:ascii="Myriad Pro" w:hAnsi="Myriad Pro" w:cs="Arial"/>
          <w:sz w:val="26"/>
          <w:szCs w:val="26"/>
        </w:rPr>
      </w:pPr>
    </w:p>
    <w:sectPr w:rsidR="00F024D4" w:rsidRPr="00212EF1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6CC5" w14:textId="77777777" w:rsidR="002E4553" w:rsidRDefault="002E4553">
      <w:r>
        <w:separator/>
      </w:r>
    </w:p>
  </w:endnote>
  <w:endnote w:type="continuationSeparator" w:id="0">
    <w:p w14:paraId="660E8F06" w14:textId="77777777" w:rsidR="002E4553" w:rsidRDefault="002E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1E0B865C" w:rsidR="002E4553" w:rsidRPr="007872A9" w:rsidRDefault="002E4553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697E" w14:textId="77777777" w:rsidR="002E4553" w:rsidRDefault="002E4553">
      <w:r>
        <w:separator/>
      </w:r>
    </w:p>
  </w:footnote>
  <w:footnote w:type="continuationSeparator" w:id="0">
    <w:p w14:paraId="21DB0A9D" w14:textId="77777777" w:rsidR="002E4553" w:rsidRDefault="002E45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1298ACA6" w:rsidR="002E4553" w:rsidRPr="001E333B" w:rsidRDefault="002E4553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79 de 4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dezembro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2F8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3668"/>
    <w:rsid w:val="001665FF"/>
    <w:rsid w:val="001667DA"/>
    <w:rsid w:val="00167899"/>
    <w:rsid w:val="00167BA5"/>
    <w:rsid w:val="00167E90"/>
    <w:rsid w:val="00176AE7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12EF1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4553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4B4E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0407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C4EBC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1F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712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174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482B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542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CF79F1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28A0"/>
    <w:rsid w:val="00D666AF"/>
    <w:rsid w:val="00D669F5"/>
    <w:rsid w:val="00D66B8C"/>
    <w:rsid w:val="00D707A4"/>
    <w:rsid w:val="00D719CB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63D-E7EE-FE4D-B7AC-A0F5DBE6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2015-12-04T10:50:00Z</dcterms:created>
  <dcterms:modified xsi:type="dcterms:W3CDTF">2015-12-04T10:50:00Z</dcterms:modified>
</cp:coreProperties>
</file>