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65B866" w14:textId="77777777" w:rsidR="006A2739" w:rsidRDefault="006A2739" w:rsidP="006A2739">
      <w:pPr>
        <w:widowControl w:val="0"/>
        <w:autoSpaceDE w:val="0"/>
        <w:autoSpaceDN w:val="0"/>
        <w:adjustRightInd w:val="0"/>
        <w:spacing w:after="0"/>
        <w:jc w:val="center"/>
        <w:rPr>
          <w:rFonts w:ascii="Myriad Pro" w:hAnsi="Myriad Pro" w:cs="Calibri"/>
          <w:b/>
          <w:sz w:val="20"/>
          <w:szCs w:val="20"/>
        </w:rPr>
      </w:pPr>
    </w:p>
    <w:p w14:paraId="1A5FE744" w14:textId="77777777" w:rsidR="006A2739" w:rsidRDefault="006A2739" w:rsidP="006A2739">
      <w:pPr>
        <w:widowControl w:val="0"/>
        <w:autoSpaceDE w:val="0"/>
        <w:autoSpaceDN w:val="0"/>
        <w:adjustRightInd w:val="0"/>
        <w:spacing w:after="0"/>
        <w:jc w:val="center"/>
        <w:rPr>
          <w:rFonts w:ascii="Myriad Pro" w:hAnsi="Myriad Pro" w:cs="Calibri"/>
          <w:b/>
          <w:sz w:val="20"/>
          <w:szCs w:val="20"/>
        </w:rPr>
      </w:pPr>
    </w:p>
    <w:p w14:paraId="648A49D7" w14:textId="1BB9AF65" w:rsidR="00D810B6" w:rsidRDefault="001B2E00" w:rsidP="00D810B6">
      <w:pPr>
        <w:spacing w:after="0"/>
        <w:jc w:val="center"/>
        <w:rPr>
          <w:rFonts w:ascii="Myriad Pro" w:hAnsi="Myriad Pro"/>
          <w:b/>
          <w:sz w:val="28"/>
          <w:szCs w:val="28"/>
        </w:rPr>
      </w:pPr>
      <w:r>
        <w:rPr>
          <w:rFonts w:ascii="Myriad Pro" w:hAnsi="Myriad Pro"/>
          <w:b/>
          <w:sz w:val="28"/>
          <w:szCs w:val="28"/>
        </w:rPr>
        <w:t>Município de Vagos assinalou o Dia Mundial do Saneamento</w:t>
      </w:r>
    </w:p>
    <w:p w14:paraId="2FBE870F" w14:textId="77777777" w:rsidR="00D810B6" w:rsidRPr="00D810B6" w:rsidRDefault="00D810B6" w:rsidP="00D810B6">
      <w:pPr>
        <w:spacing w:after="0"/>
        <w:jc w:val="center"/>
        <w:rPr>
          <w:rFonts w:ascii="Myriad Pro" w:hAnsi="Myriad Pro"/>
          <w:b/>
          <w:sz w:val="28"/>
          <w:szCs w:val="28"/>
        </w:rPr>
      </w:pPr>
    </w:p>
    <w:p w14:paraId="3066D4C2" w14:textId="3D8A70E3" w:rsidR="001B2E00" w:rsidRPr="001B2E00" w:rsidRDefault="001B2E00" w:rsidP="001B2E00">
      <w:pPr>
        <w:widowControl w:val="0"/>
        <w:autoSpaceDE w:val="0"/>
        <w:autoSpaceDN w:val="0"/>
        <w:adjustRightInd w:val="0"/>
        <w:jc w:val="both"/>
        <w:rPr>
          <w:rFonts w:ascii="Myriad Pro" w:hAnsi="Myriad Pro"/>
        </w:rPr>
      </w:pPr>
      <w:r w:rsidRPr="001B2E00">
        <w:rPr>
          <w:rFonts w:ascii="Myriad Pro" w:hAnsi="Myriad Pro"/>
        </w:rPr>
        <w:t>O Município de Vagos assinalou, no passado dia 19 de novembro, o Dia Mundial do Sane</w:t>
      </w:r>
      <w:r w:rsidRPr="001B2E00">
        <w:rPr>
          <w:rFonts w:ascii="Myriad Pro" w:hAnsi="Myriad Pro"/>
        </w:rPr>
        <w:t>a</w:t>
      </w:r>
      <w:r w:rsidRPr="001B2E00">
        <w:rPr>
          <w:rFonts w:ascii="Myriad Pro" w:hAnsi="Myriad Pro"/>
        </w:rPr>
        <w:t>mento Básico, através da iniciativa o Roteiro da Água.</w:t>
      </w:r>
    </w:p>
    <w:p w14:paraId="73FCE91F" w14:textId="03197AFA" w:rsidR="001B2E00" w:rsidRPr="001B2E00" w:rsidRDefault="001B2E00" w:rsidP="001B2E00">
      <w:pPr>
        <w:widowControl w:val="0"/>
        <w:autoSpaceDE w:val="0"/>
        <w:autoSpaceDN w:val="0"/>
        <w:adjustRightInd w:val="0"/>
        <w:jc w:val="both"/>
        <w:rPr>
          <w:rFonts w:ascii="Myriad Pro" w:hAnsi="Myriad Pro"/>
        </w:rPr>
      </w:pPr>
      <w:r w:rsidRPr="001B2E00">
        <w:rPr>
          <w:rFonts w:ascii="Myriad Pro" w:hAnsi="Myriad Pro"/>
        </w:rPr>
        <w:t>Esta atividade, desenvolvida em parceria com a Águas do Centro Litoral (</w:t>
      </w:r>
      <w:proofErr w:type="spellStart"/>
      <w:r w:rsidRPr="001B2E00">
        <w:rPr>
          <w:rFonts w:ascii="Myriad Pro" w:hAnsi="Myriad Pro"/>
        </w:rPr>
        <w:t>AdCL</w:t>
      </w:r>
      <w:proofErr w:type="spellEnd"/>
      <w:r w:rsidRPr="001B2E00">
        <w:rPr>
          <w:rFonts w:ascii="Myriad Pro" w:hAnsi="Myriad Pro"/>
        </w:rPr>
        <w:t>), a Águas do Vouga (</w:t>
      </w:r>
      <w:proofErr w:type="spellStart"/>
      <w:r w:rsidRPr="001B2E00">
        <w:rPr>
          <w:rFonts w:ascii="Myriad Pro" w:hAnsi="Myriad Pro"/>
        </w:rPr>
        <w:t>AdV</w:t>
      </w:r>
      <w:proofErr w:type="spellEnd"/>
      <w:r w:rsidRPr="001B2E00">
        <w:rPr>
          <w:rFonts w:ascii="Myriad Pro" w:hAnsi="Myriad Pro"/>
        </w:rPr>
        <w:t>) e a Águas da Região de Aveiro (</w:t>
      </w:r>
      <w:proofErr w:type="spellStart"/>
      <w:r w:rsidRPr="001B2E00">
        <w:rPr>
          <w:rFonts w:ascii="Myriad Pro" w:hAnsi="Myriad Pro"/>
        </w:rPr>
        <w:t>AdRA</w:t>
      </w:r>
      <w:proofErr w:type="spellEnd"/>
      <w:r w:rsidRPr="001B2E00">
        <w:rPr>
          <w:rFonts w:ascii="Myriad Pro" w:hAnsi="Myriad Pro"/>
        </w:rPr>
        <w:t>)</w:t>
      </w:r>
      <w:r>
        <w:rPr>
          <w:rFonts w:ascii="Myriad Pro" w:hAnsi="Myriad Pro"/>
        </w:rPr>
        <w:t>,</w:t>
      </w:r>
      <w:r w:rsidRPr="001B2E00">
        <w:rPr>
          <w:rFonts w:ascii="Myriad Pro" w:hAnsi="Myriad Pro"/>
        </w:rPr>
        <w:t xml:space="preserve"> teve como objetivo explicar todo o pr</w:t>
      </w:r>
      <w:r w:rsidRPr="001B2E00">
        <w:rPr>
          <w:rFonts w:ascii="Myriad Pro" w:hAnsi="Myriad Pro"/>
        </w:rPr>
        <w:t>o</w:t>
      </w:r>
      <w:r w:rsidRPr="001B2E00">
        <w:rPr>
          <w:rFonts w:ascii="Myriad Pro" w:hAnsi="Myriad Pro"/>
        </w:rPr>
        <w:t xml:space="preserve">cesso de abastecimento de água ao concelho de Vagos, onde o processo de captação da água é da responsabilidade da </w:t>
      </w:r>
      <w:proofErr w:type="spellStart"/>
      <w:r w:rsidRPr="001B2E00">
        <w:rPr>
          <w:rFonts w:ascii="Myriad Pro" w:hAnsi="Myriad Pro"/>
        </w:rPr>
        <w:t>AdV</w:t>
      </w:r>
      <w:proofErr w:type="spellEnd"/>
      <w:r w:rsidRPr="001B2E00">
        <w:rPr>
          <w:rFonts w:ascii="Myriad Pro" w:hAnsi="Myriad Pro"/>
        </w:rPr>
        <w:t xml:space="preserve">, a distribuição fica a cargo da </w:t>
      </w:r>
      <w:proofErr w:type="spellStart"/>
      <w:r w:rsidRPr="001B2E00">
        <w:rPr>
          <w:rFonts w:ascii="Myriad Pro" w:hAnsi="Myriad Pro"/>
        </w:rPr>
        <w:t>AdRA</w:t>
      </w:r>
      <w:proofErr w:type="spellEnd"/>
      <w:r w:rsidRPr="001B2E00">
        <w:rPr>
          <w:rFonts w:ascii="Myriad Pro" w:hAnsi="Myriad Pro"/>
        </w:rPr>
        <w:t xml:space="preserve"> e o tratamento é da responsabilidade da </w:t>
      </w:r>
      <w:proofErr w:type="spellStart"/>
      <w:r w:rsidRPr="001B2E00">
        <w:rPr>
          <w:rFonts w:ascii="Myriad Pro" w:hAnsi="Myriad Pro"/>
        </w:rPr>
        <w:t>AdCL</w:t>
      </w:r>
      <w:proofErr w:type="spellEnd"/>
      <w:r w:rsidRPr="001B2E00">
        <w:rPr>
          <w:rFonts w:ascii="Myriad Pro" w:hAnsi="Myriad Pro"/>
        </w:rPr>
        <w:t>. No ciclo de visitas realizado, foi poss</w:t>
      </w:r>
      <w:r w:rsidRPr="001B2E00">
        <w:rPr>
          <w:rFonts w:ascii="Myriad Pro" w:hAnsi="Myriad Pro"/>
        </w:rPr>
        <w:t>í</w:t>
      </w:r>
      <w:r w:rsidRPr="001B2E00">
        <w:rPr>
          <w:rFonts w:ascii="Myriad Pro" w:hAnsi="Myriad Pro"/>
        </w:rPr>
        <w:t>vel conhecer a Estação de Tratamento de Água (ETA) na captação do Carvoeiro, a Estação de Tratamento de Água (ETA) na captação de Carvalhais e a E</w:t>
      </w:r>
      <w:r w:rsidRPr="001B2E00">
        <w:rPr>
          <w:rFonts w:ascii="Myriad Pro" w:hAnsi="Myriad Pro"/>
        </w:rPr>
        <w:t>s</w:t>
      </w:r>
      <w:r w:rsidRPr="001B2E00">
        <w:rPr>
          <w:rFonts w:ascii="Myriad Pro" w:hAnsi="Myriad Pro"/>
        </w:rPr>
        <w:t>tação de Tratamento de Águas Residuais (ETAR) de Ponte de Vagos.</w:t>
      </w:r>
      <w:bookmarkStart w:id="0" w:name="_GoBack"/>
      <w:bookmarkEnd w:id="0"/>
    </w:p>
    <w:p w14:paraId="48883183" w14:textId="77777777" w:rsidR="001B2E00" w:rsidRPr="001B2E00" w:rsidRDefault="001B2E00" w:rsidP="001B2E00">
      <w:pPr>
        <w:widowControl w:val="0"/>
        <w:autoSpaceDE w:val="0"/>
        <w:autoSpaceDN w:val="0"/>
        <w:adjustRightInd w:val="0"/>
        <w:jc w:val="both"/>
        <w:rPr>
          <w:rFonts w:ascii="Myriad Pro" w:hAnsi="Myriad Pro"/>
        </w:rPr>
      </w:pPr>
      <w:r w:rsidRPr="001B2E00">
        <w:rPr>
          <w:rFonts w:ascii="Myriad Pro" w:hAnsi="Myriad Pro"/>
        </w:rPr>
        <w:t>Durante a visita, o Presidente da Câmara Municipal de Vagos, Silvério Regalado, ref</w:t>
      </w:r>
      <w:r w:rsidRPr="001B2E00">
        <w:rPr>
          <w:rFonts w:ascii="Myriad Pro" w:hAnsi="Myriad Pro"/>
        </w:rPr>
        <w:t>e</w:t>
      </w:r>
      <w:r w:rsidRPr="001B2E00">
        <w:rPr>
          <w:rFonts w:ascii="Myriad Pro" w:hAnsi="Myriad Pro"/>
        </w:rPr>
        <w:t>riu que “o Município tem trabalhado de forma muito próxima com estas entidades, com o objetivo de proporcionar à população o acesso à rede de saneamento básico”, no entanto lamentou os “incómodos causados pela ampliação da rede de saneamento, esp</w:t>
      </w:r>
      <w:r w:rsidRPr="001B2E00">
        <w:rPr>
          <w:rFonts w:ascii="Myriad Pro" w:hAnsi="Myriad Pro"/>
        </w:rPr>
        <w:t>e</w:t>
      </w:r>
      <w:r w:rsidRPr="001B2E00">
        <w:rPr>
          <w:rFonts w:ascii="Myriad Pro" w:hAnsi="Myriad Pro"/>
        </w:rPr>
        <w:t xml:space="preserve">rando que na próxima fase de investimentos da </w:t>
      </w:r>
      <w:proofErr w:type="spellStart"/>
      <w:r w:rsidRPr="001B2E00">
        <w:rPr>
          <w:rFonts w:ascii="Myriad Pro" w:hAnsi="Myriad Pro"/>
        </w:rPr>
        <w:t>AdRA</w:t>
      </w:r>
      <w:proofErr w:type="spellEnd"/>
      <w:r w:rsidRPr="001B2E00">
        <w:rPr>
          <w:rFonts w:ascii="Myriad Pro" w:hAnsi="Myriad Pro"/>
        </w:rPr>
        <w:t xml:space="preserve"> no concelho de Vagos, estes problemas não se verifiquem”.</w:t>
      </w:r>
    </w:p>
    <w:p w14:paraId="5807E175" w14:textId="6DEDD0CA" w:rsidR="001B2E00" w:rsidRDefault="001B2E00" w:rsidP="001B2E00">
      <w:pPr>
        <w:widowControl w:val="0"/>
        <w:autoSpaceDE w:val="0"/>
        <w:autoSpaceDN w:val="0"/>
        <w:adjustRightInd w:val="0"/>
        <w:jc w:val="both"/>
        <w:rPr>
          <w:rFonts w:ascii="Myriad Pro" w:hAnsi="Myriad Pro"/>
        </w:rPr>
      </w:pPr>
      <w:r w:rsidRPr="001B2E00">
        <w:rPr>
          <w:rFonts w:ascii="Myriad Pro" w:hAnsi="Myriad Pro"/>
        </w:rPr>
        <w:t xml:space="preserve">Fernando Vasconcelos, administrador da </w:t>
      </w:r>
      <w:proofErr w:type="spellStart"/>
      <w:r w:rsidRPr="001B2E00">
        <w:rPr>
          <w:rFonts w:ascii="Myriad Pro" w:hAnsi="Myriad Pro"/>
        </w:rPr>
        <w:t>AdRA</w:t>
      </w:r>
      <w:proofErr w:type="spellEnd"/>
      <w:r w:rsidRPr="001B2E00">
        <w:rPr>
          <w:rFonts w:ascii="Myriad Pro" w:hAnsi="Myriad Pro"/>
        </w:rPr>
        <w:t>, salientou que “o abastecimento de água é um processo complexo, do qual a maioria das pessoas não tem noção e que apesar de exist</w:t>
      </w:r>
      <w:r w:rsidRPr="001B2E00">
        <w:rPr>
          <w:rFonts w:ascii="Myriad Pro" w:hAnsi="Myriad Pro"/>
        </w:rPr>
        <w:t>i</w:t>
      </w:r>
      <w:r w:rsidRPr="001B2E00">
        <w:rPr>
          <w:rFonts w:ascii="Myriad Pro" w:hAnsi="Myriad Pro"/>
        </w:rPr>
        <w:t>rem alguns problemas pontuais, estes têm tendência a diminuir, fruto das mediadas corret</w:t>
      </w:r>
      <w:r w:rsidRPr="001B2E00">
        <w:rPr>
          <w:rFonts w:ascii="Myriad Pro" w:hAnsi="Myriad Pro"/>
        </w:rPr>
        <w:t>i</w:t>
      </w:r>
      <w:r w:rsidRPr="001B2E00">
        <w:rPr>
          <w:rFonts w:ascii="Myriad Pro" w:hAnsi="Myriad Pro"/>
        </w:rPr>
        <w:t>vas já implementadas”. Referiu</w:t>
      </w:r>
      <w:r>
        <w:rPr>
          <w:rFonts w:ascii="Myriad Pro" w:hAnsi="Myriad Pro"/>
        </w:rPr>
        <w:t>,</w:t>
      </w:r>
      <w:r w:rsidRPr="001B2E00">
        <w:rPr>
          <w:rFonts w:ascii="Myriad Pro" w:hAnsi="Myriad Pro"/>
        </w:rPr>
        <w:t xml:space="preserve"> também</w:t>
      </w:r>
      <w:r>
        <w:rPr>
          <w:rFonts w:ascii="Myriad Pro" w:hAnsi="Myriad Pro"/>
        </w:rPr>
        <w:t>,</w:t>
      </w:r>
      <w:r w:rsidRPr="001B2E00">
        <w:rPr>
          <w:rFonts w:ascii="Myriad Pro" w:hAnsi="Myriad Pro"/>
        </w:rPr>
        <w:t xml:space="preserve"> que “a </w:t>
      </w:r>
      <w:proofErr w:type="spellStart"/>
      <w:r w:rsidRPr="001B2E00">
        <w:rPr>
          <w:rFonts w:ascii="Myriad Pro" w:hAnsi="Myriad Pro"/>
        </w:rPr>
        <w:t>AdRA</w:t>
      </w:r>
      <w:proofErr w:type="spellEnd"/>
      <w:r w:rsidRPr="001B2E00">
        <w:rPr>
          <w:rFonts w:ascii="Myriad Pro" w:hAnsi="Myriad Pro"/>
        </w:rPr>
        <w:t xml:space="preserve"> já investiu, em cinco anos, cerca de 50 milhões de euros em saneamento”. Cláudio de Jesus, Presidente do Conselho de Administr</w:t>
      </w:r>
      <w:r w:rsidRPr="001B2E00">
        <w:rPr>
          <w:rFonts w:ascii="Myriad Pro" w:hAnsi="Myriad Pro"/>
        </w:rPr>
        <w:t>a</w:t>
      </w:r>
      <w:r w:rsidRPr="001B2E00">
        <w:rPr>
          <w:rFonts w:ascii="Myriad Pro" w:hAnsi="Myriad Pro"/>
        </w:rPr>
        <w:t xml:space="preserve">ção da </w:t>
      </w:r>
      <w:proofErr w:type="spellStart"/>
      <w:r w:rsidRPr="001B2E00">
        <w:rPr>
          <w:rFonts w:ascii="Myriad Pro" w:hAnsi="Myriad Pro"/>
        </w:rPr>
        <w:t>AdCL</w:t>
      </w:r>
      <w:proofErr w:type="spellEnd"/>
      <w:r w:rsidRPr="001B2E00">
        <w:rPr>
          <w:rFonts w:ascii="Myriad Pro" w:hAnsi="Myriad Pro"/>
        </w:rPr>
        <w:t>, fez</w:t>
      </w:r>
      <w:r>
        <w:rPr>
          <w:rFonts w:ascii="Myriad Pro" w:hAnsi="Myriad Pro"/>
        </w:rPr>
        <w:t>,</w:t>
      </w:r>
      <w:r w:rsidRPr="001B2E00">
        <w:rPr>
          <w:rFonts w:ascii="Myriad Pro" w:hAnsi="Myriad Pro"/>
        </w:rPr>
        <w:t xml:space="preserve"> também</w:t>
      </w:r>
      <w:r>
        <w:rPr>
          <w:rFonts w:ascii="Myriad Pro" w:hAnsi="Myriad Pro"/>
        </w:rPr>
        <w:t>,</w:t>
      </w:r>
      <w:r w:rsidRPr="001B2E00">
        <w:rPr>
          <w:rFonts w:ascii="Myriad Pro" w:hAnsi="Myriad Pro"/>
        </w:rPr>
        <w:t xml:space="preserve"> menção ao papel importante que a </w:t>
      </w:r>
      <w:proofErr w:type="spellStart"/>
      <w:r w:rsidRPr="001B2E00">
        <w:rPr>
          <w:rFonts w:ascii="Myriad Pro" w:hAnsi="Myriad Pro"/>
        </w:rPr>
        <w:t>AdCL</w:t>
      </w:r>
      <w:proofErr w:type="spellEnd"/>
      <w:r w:rsidRPr="001B2E00">
        <w:rPr>
          <w:rFonts w:ascii="Myriad Pro" w:hAnsi="Myriad Pro"/>
        </w:rPr>
        <w:t xml:space="preserve"> tem neste processo, através do tratamento e a rejeição de efluentes domésticos e urbanos, mas também a </w:t>
      </w:r>
      <w:proofErr w:type="spellStart"/>
      <w:r w:rsidRPr="001B2E00">
        <w:rPr>
          <w:rFonts w:ascii="Myriad Pro" w:hAnsi="Myriad Pro"/>
        </w:rPr>
        <w:t>rec</w:t>
      </w:r>
      <w:r w:rsidRPr="001B2E00">
        <w:rPr>
          <w:rFonts w:ascii="Myriad Pro" w:hAnsi="Myriad Pro"/>
        </w:rPr>
        <w:t>e</w:t>
      </w:r>
      <w:r w:rsidRPr="001B2E00">
        <w:rPr>
          <w:rFonts w:ascii="Myriad Pro" w:hAnsi="Myriad Pro"/>
        </w:rPr>
        <w:t>ção</w:t>
      </w:r>
      <w:proofErr w:type="spellEnd"/>
      <w:r w:rsidRPr="001B2E00">
        <w:rPr>
          <w:rFonts w:ascii="Myriad Pro" w:hAnsi="Myriad Pro"/>
        </w:rPr>
        <w:t xml:space="preserve"> de efluentes provenientes de limpeza de fossas </w:t>
      </w:r>
      <w:proofErr w:type="spellStart"/>
      <w:r w:rsidRPr="001B2E00">
        <w:rPr>
          <w:rFonts w:ascii="Myriad Pro" w:hAnsi="Myriad Pro"/>
        </w:rPr>
        <w:t>séticas</w:t>
      </w:r>
      <w:proofErr w:type="spellEnd"/>
      <w:r w:rsidRPr="001B2E00">
        <w:rPr>
          <w:rFonts w:ascii="Myriad Pro" w:hAnsi="Myriad Pro"/>
        </w:rPr>
        <w:t>. Referiu que “a região de Aveiro foi durante anos fustigada por probl</w:t>
      </w:r>
      <w:r w:rsidRPr="001B2E00">
        <w:rPr>
          <w:rFonts w:ascii="Myriad Pro" w:hAnsi="Myriad Pro"/>
        </w:rPr>
        <w:t>e</w:t>
      </w:r>
      <w:r w:rsidRPr="001B2E00">
        <w:rPr>
          <w:rFonts w:ascii="Myriad Pro" w:hAnsi="Myriad Pro"/>
        </w:rPr>
        <w:t>mas ambientais”, que foram solucionados através de investimentos em medidas corr</w:t>
      </w:r>
      <w:r w:rsidRPr="001B2E00">
        <w:rPr>
          <w:rFonts w:ascii="Myriad Pro" w:hAnsi="Myriad Pro"/>
        </w:rPr>
        <w:t>e</w:t>
      </w:r>
      <w:r>
        <w:rPr>
          <w:rFonts w:ascii="Myriad Pro" w:hAnsi="Myriad Pro"/>
        </w:rPr>
        <w:t>tivas. Cláudio de Jesus</w:t>
      </w:r>
      <w:r w:rsidRPr="001B2E00">
        <w:rPr>
          <w:rFonts w:ascii="Myriad Pro" w:hAnsi="Myriad Pro"/>
        </w:rPr>
        <w:t xml:space="preserve"> fez</w:t>
      </w:r>
      <w:r>
        <w:rPr>
          <w:rFonts w:ascii="Myriad Pro" w:hAnsi="Myriad Pro"/>
        </w:rPr>
        <w:t>,</w:t>
      </w:r>
      <w:r w:rsidRPr="001B2E00">
        <w:rPr>
          <w:rFonts w:ascii="Myriad Pro" w:hAnsi="Myriad Pro"/>
        </w:rPr>
        <w:t xml:space="preserve"> também</w:t>
      </w:r>
      <w:r>
        <w:rPr>
          <w:rFonts w:ascii="Myriad Pro" w:hAnsi="Myriad Pro"/>
        </w:rPr>
        <w:t>,</w:t>
      </w:r>
      <w:r w:rsidRPr="001B2E00">
        <w:rPr>
          <w:rFonts w:ascii="Myriad Pro" w:hAnsi="Myriad Pro"/>
        </w:rPr>
        <w:t xml:space="preserve"> menção ao plano de investimentos que a </w:t>
      </w:r>
      <w:proofErr w:type="spellStart"/>
      <w:r w:rsidRPr="001B2E00">
        <w:rPr>
          <w:rFonts w:ascii="Myriad Pro" w:hAnsi="Myriad Pro"/>
        </w:rPr>
        <w:t>AdCL</w:t>
      </w:r>
      <w:proofErr w:type="spellEnd"/>
      <w:r w:rsidRPr="001B2E00">
        <w:rPr>
          <w:rFonts w:ascii="Myriad Pro" w:hAnsi="Myriad Pro"/>
        </w:rPr>
        <w:t xml:space="preserve"> prevê realizar nos próximos cinco anos em cerca de 17 milhões de euros, em vários Municípios.</w:t>
      </w:r>
    </w:p>
    <w:p w14:paraId="4BC3819F" w14:textId="77777777" w:rsidR="001B2E00" w:rsidRDefault="001B2E00" w:rsidP="001B2E00">
      <w:pPr>
        <w:widowControl w:val="0"/>
        <w:autoSpaceDE w:val="0"/>
        <w:autoSpaceDN w:val="0"/>
        <w:adjustRightInd w:val="0"/>
        <w:jc w:val="both"/>
        <w:rPr>
          <w:rFonts w:ascii="Myriad Pro" w:hAnsi="Myriad Pro"/>
        </w:rPr>
      </w:pPr>
    </w:p>
    <w:p w14:paraId="265089C7" w14:textId="77777777" w:rsidR="001B2E00" w:rsidRDefault="001B2E00" w:rsidP="001B2E00">
      <w:pPr>
        <w:widowControl w:val="0"/>
        <w:autoSpaceDE w:val="0"/>
        <w:autoSpaceDN w:val="0"/>
        <w:adjustRightInd w:val="0"/>
        <w:jc w:val="both"/>
        <w:rPr>
          <w:rFonts w:ascii="Myriad Pro" w:hAnsi="Myriad Pro"/>
        </w:rPr>
      </w:pPr>
    </w:p>
    <w:p w14:paraId="7AC26909" w14:textId="77777777" w:rsidR="001B2E00" w:rsidRDefault="001B2E00" w:rsidP="001B2E00">
      <w:pPr>
        <w:widowControl w:val="0"/>
        <w:autoSpaceDE w:val="0"/>
        <w:autoSpaceDN w:val="0"/>
        <w:adjustRightInd w:val="0"/>
        <w:jc w:val="both"/>
        <w:rPr>
          <w:rFonts w:ascii="Myriad Pro" w:hAnsi="Myriad Pro"/>
        </w:rPr>
      </w:pPr>
    </w:p>
    <w:p w14:paraId="0F4484FE" w14:textId="77777777" w:rsidR="001B2E00" w:rsidRDefault="001B2E00" w:rsidP="001B2E00">
      <w:pPr>
        <w:widowControl w:val="0"/>
        <w:autoSpaceDE w:val="0"/>
        <w:autoSpaceDN w:val="0"/>
        <w:adjustRightInd w:val="0"/>
        <w:jc w:val="both"/>
        <w:rPr>
          <w:rFonts w:ascii="Myriad Pro" w:hAnsi="Myriad Pro"/>
        </w:rPr>
      </w:pPr>
    </w:p>
    <w:p w14:paraId="52AECE87" w14:textId="77777777" w:rsidR="001B2E00" w:rsidRPr="001B2E00" w:rsidRDefault="001B2E00" w:rsidP="001B2E00">
      <w:pPr>
        <w:widowControl w:val="0"/>
        <w:autoSpaceDE w:val="0"/>
        <w:autoSpaceDN w:val="0"/>
        <w:adjustRightInd w:val="0"/>
        <w:jc w:val="both"/>
        <w:rPr>
          <w:rFonts w:ascii="Myriad Pro" w:hAnsi="Myriad Pro"/>
        </w:rPr>
      </w:pPr>
    </w:p>
    <w:p w14:paraId="474F7561" w14:textId="576FCF4A" w:rsidR="001B2E00" w:rsidRPr="001B2E00" w:rsidRDefault="001B2E00" w:rsidP="001B2E00">
      <w:pPr>
        <w:widowControl w:val="0"/>
        <w:autoSpaceDE w:val="0"/>
        <w:autoSpaceDN w:val="0"/>
        <w:adjustRightInd w:val="0"/>
        <w:jc w:val="both"/>
        <w:rPr>
          <w:rFonts w:ascii="Myriad Pro" w:hAnsi="Myriad Pro"/>
          <w:b/>
        </w:rPr>
      </w:pPr>
      <w:r w:rsidRPr="001B2E00">
        <w:rPr>
          <w:rFonts w:ascii="Myriad Pro" w:hAnsi="Myriad Pro"/>
          <w:b/>
        </w:rPr>
        <w:t>As entidades gestoras do ciclo urbano da água</w:t>
      </w:r>
    </w:p>
    <w:p w14:paraId="54528FE1" w14:textId="77777777" w:rsidR="001B2E00" w:rsidRDefault="001B2E00" w:rsidP="001B2E00">
      <w:pPr>
        <w:widowControl w:val="0"/>
        <w:autoSpaceDE w:val="0"/>
        <w:autoSpaceDN w:val="0"/>
        <w:adjustRightInd w:val="0"/>
        <w:jc w:val="both"/>
        <w:rPr>
          <w:rFonts w:ascii="Myriad Pro" w:hAnsi="Myriad Pro"/>
          <w:b/>
        </w:rPr>
      </w:pPr>
      <w:r>
        <w:rPr>
          <w:rFonts w:ascii="Myriad Pro" w:hAnsi="Myriad Pro"/>
          <w:b/>
        </w:rPr>
        <w:t>Águas do Vouga</w:t>
      </w:r>
    </w:p>
    <w:p w14:paraId="3C3D7082" w14:textId="1735EB1C" w:rsidR="001B2E00" w:rsidRPr="001B2E00" w:rsidRDefault="001B2E00" w:rsidP="001B2E00">
      <w:pPr>
        <w:widowControl w:val="0"/>
        <w:autoSpaceDE w:val="0"/>
        <w:autoSpaceDN w:val="0"/>
        <w:adjustRightInd w:val="0"/>
        <w:jc w:val="both"/>
        <w:rPr>
          <w:rFonts w:ascii="Myriad Pro" w:hAnsi="Myriad Pro"/>
          <w:b/>
        </w:rPr>
      </w:pPr>
      <w:r w:rsidRPr="001B2E00">
        <w:rPr>
          <w:rFonts w:ascii="Myriad Pro" w:hAnsi="Myriad Pro"/>
        </w:rPr>
        <w:t>A Águas do Vouga é a entidade gestora do Sistema Regional do Carvoeiro, na qualid</w:t>
      </w:r>
      <w:r w:rsidRPr="001B2E00">
        <w:rPr>
          <w:rFonts w:ascii="Myriad Pro" w:hAnsi="Myriad Pro"/>
        </w:rPr>
        <w:t>a</w:t>
      </w:r>
      <w:r w:rsidRPr="001B2E00">
        <w:rPr>
          <w:rFonts w:ascii="Myriad Pro" w:hAnsi="Myriad Pro"/>
        </w:rPr>
        <w:t>de de concessionária.</w:t>
      </w:r>
    </w:p>
    <w:p w14:paraId="7B16E64F" w14:textId="1AF73A30" w:rsidR="001B2E00" w:rsidRPr="001B2E00" w:rsidRDefault="001B2E00" w:rsidP="001B2E00">
      <w:pPr>
        <w:widowControl w:val="0"/>
        <w:autoSpaceDE w:val="0"/>
        <w:autoSpaceDN w:val="0"/>
        <w:adjustRightInd w:val="0"/>
        <w:jc w:val="both"/>
        <w:rPr>
          <w:rFonts w:ascii="Myriad Pro" w:hAnsi="Myriad Pro"/>
        </w:rPr>
      </w:pPr>
      <w:r w:rsidRPr="001B2E00">
        <w:rPr>
          <w:rFonts w:ascii="Myriad Pro" w:hAnsi="Myriad Pro"/>
        </w:rPr>
        <w:t>O Sistema Regional do Carvoeiro, é um sistema intermunicipal de água pertencente à Ass</w:t>
      </w:r>
      <w:r w:rsidRPr="001B2E00">
        <w:rPr>
          <w:rFonts w:ascii="Myriad Pro" w:hAnsi="Myriad Pro"/>
        </w:rPr>
        <w:t>o</w:t>
      </w:r>
      <w:r w:rsidRPr="001B2E00">
        <w:rPr>
          <w:rFonts w:ascii="Myriad Pro" w:hAnsi="Myriad Pro"/>
        </w:rPr>
        <w:t>ciação de Municípios do Carvoeiro-Vouga, constituída pelos Municípios de Águeda, Alberg</w:t>
      </w:r>
      <w:r w:rsidRPr="001B2E00">
        <w:rPr>
          <w:rFonts w:ascii="Myriad Pro" w:hAnsi="Myriad Pro"/>
        </w:rPr>
        <w:t>a</w:t>
      </w:r>
      <w:r w:rsidRPr="001B2E00">
        <w:rPr>
          <w:rFonts w:ascii="Myriad Pro" w:hAnsi="Myriad Pro"/>
        </w:rPr>
        <w:t xml:space="preserve">ria-a-Velha, Aveiro, Estarreja, </w:t>
      </w:r>
      <w:r w:rsidRPr="001B2E00">
        <w:rPr>
          <w:rFonts w:ascii="Myriad Pro" w:hAnsi="Myriad Pro"/>
        </w:rPr>
        <w:t>Ílhavo</w:t>
      </w:r>
      <w:r w:rsidRPr="001B2E00">
        <w:rPr>
          <w:rFonts w:ascii="Myriad Pro" w:hAnsi="Myriad Pro"/>
        </w:rPr>
        <w:t>, Murtosa, Oliveira do Bairro e Vagos.</w:t>
      </w:r>
    </w:p>
    <w:p w14:paraId="432EAECD" w14:textId="197FFEB5" w:rsidR="001B2E00" w:rsidRPr="001B2E00" w:rsidRDefault="001B2E00" w:rsidP="001B2E00">
      <w:pPr>
        <w:widowControl w:val="0"/>
        <w:autoSpaceDE w:val="0"/>
        <w:autoSpaceDN w:val="0"/>
        <w:adjustRightInd w:val="0"/>
        <w:jc w:val="both"/>
        <w:rPr>
          <w:rFonts w:ascii="Myriad Pro" w:hAnsi="Myriad Pro"/>
        </w:rPr>
      </w:pPr>
      <w:r w:rsidRPr="001B2E00">
        <w:rPr>
          <w:rFonts w:ascii="Myriad Pro" w:hAnsi="Myriad Pro"/>
        </w:rPr>
        <w:t xml:space="preserve">Engloba a captação, tratamento e </w:t>
      </w:r>
      <w:r w:rsidRPr="001B2E00">
        <w:rPr>
          <w:rFonts w:ascii="Myriad Pro" w:hAnsi="Myriad Pro"/>
        </w:rPr>
        <w:t>transporte</w:t>
      </w:r>
      <w:r w:rsidRPr="001B2E00">
        <w:rPr>
          <w:rFonts w:ascii="Myriad Pro" w:hAnsi="Myriad Pro"/>
        </w:rPr>
        <w:t xml:space="preserve"> até reservatórios e nalguns casos os pr</w:t>
      </w:r>
      <w:r w:rsidRPr="001B2E00">
        <w:rPr>
          <w:rFonts w:ascii="Myriad Pro" w:hAnsi="Myriad Pro"/>
        </w:rPr>
        <w:t>ó</w:t>
      </w:r>
      <w:r w:rsidRPr="001B2E00">
        <w:rPr>
          <w:rFonts w:ascii="Myriad Pro" w:hAnsi="Myriad Pro"/>
        </w:rPr>
        <w:t xml:space="preserve">prios reservatórios, espalhados pelos municípios associados, onde a água é entregue à entidade responsável pela distribuição domiciliária, a </w:t>
      </w:r>
      <w:proofErr w:type="spellStart"/>
      <w:r w:rsidRPr="001B2E00">
        <w:rPr>
          <w:rFonts w:ascii="Myriad Pro" w:hAnsi="Myriad Pro"/>
        </w:rPr>
        <w:t>AdRA</w:t>
      </w:r>
      <w:proofErr w:type="spellEnd"/>
      <w:r w:rsidRPr="001B2E00">
        <w:rPr>
          <w:rFonts w:ascii="Myriad Pro" w:hAnsi="Myriad Pro"/>
        </w:rPr>
        <w:t>.</w:t>
      </w:r>
    </w:p>
    <w:p w14:paraId="7A2E314D" w14:textId="5BFFE49A" w:rsidR="001B2E00" w:rsidRPr="001B2E00" w:rsidRDefault="001B2E00" w:rsidP="001B2E00">
      <w:pPr>
        <w:widowControl w:val="0"/>
        <w:autoSpaceDE w:val="0"/>
        <w:autoSpaceDN w:val="0"/>
        <w:adjustRightInd w:val="0"/>
        <w:jc w:val="both"/>
        <w:rPr>
          <w:rFonts w:ascii="Myriad Pro" w:hAnsi="Myriad Pro"/>
          <w:b/>
        </w:rPr>
      </w:pPr>
      <w:r w:rsidRPr="001B2E00">
        <w:rPr>
          <w:rFonts w:ascii="Myriad Pro" w:hAnsi="Myriad Pro"/>
          <w:b/>
        </w:rPr>
        <w:t>Águas da Região de Aveiro (</w:t>
      </w:r>
      <w:proofErr w:type="spellStart"/>
      <w:r w:rsidRPr="001B2E00">
        <w:rPr>
          <w:rFonts w:ascii="Myriad Pro" w:hAnsi="Myriad Pro"/>
          <w:b/>
        </w:rPr>
        <w:t>AdRA</w:t>
      </w:r>
      <w:proofErr w:type="spellEnd"/>
      <w:r w:rsidRPr="001B2E00">
        <w:rPr>
          <w:rFonts w:ascii="Myriad Pro" w:hAnsi="Myriad Pro"/>
          <w:b/>
        </w:rPr>
        <w:t>)</w:t>
      </w:r>
    </w:p>
    <w:p w14:paraId="2BE8CDC1" w14:textId="5395612B" w:rsidR="001B2E00" w:rsidRPr="001B2E00" w:rsidRDefault="001B2E00" w:rsidP="001B2E00">
      <w:pPr>
        <w:widowControl w:val="0"/>
        <w:autoSpaceDE w:val="0"/>
        <w:autoSpaceDN w:val="0"/>
        <w:adjustRightInd w:val="0"/>
        <w:jc w:val="both"/>
        <w:rPr>
          <w:rFonts w:ascii="Myriad Pro" w:hAnsi="Myriad Pro"/>
        </w:rPr>
      </w:pPr>
      <w:r w:rsidRPr="001B2E00">
        <w:rPr>
          <w:rFonts w:ascii="Myriad Pro" w:hAnsi="Myriad Pro"/>
        </w:rPr>
        <w:t xml:space="preserve">A Águas </w:t>
      </w:r>
      <w:r>
        <w:rPr>
          <w:rFonts w:ascii="Myriad Pro" w:hAnsi="Myriad Pro"/>
        </w:rPr>
        <w:t xml:space="preserve">da Região de Aveiro, S.A., </w:t>
      </w:r>
      <w:proofErr w:type="spellStart"/>
      <w:r>
        <w:rPr>
          <w:rFonts w:ascii="Myriad Pro" w:hAnsi="Myriad Pro"/>
        </w:rPr>
        <w:t>AdRA</w:t>
      </w:r>
      <w:proofErr w:type="spellEnd"/>
      <w:r w:rsidRPr="001B2E00">
        <w:rPr>
          <w:rFonts w:ascii="Myriad Pro" w:hAnsi="Myriad Pro"/>
        </w:rPr>
        <w:t xml:space="preserve"> é</w:t>
      </w:r>
      <w:r>
        <w:rPr>
          <w:rFonts w:ascii="Myriad Pro" w:hAnsi="Myriad Pro"/>
        </w:rPr>
        <w:t>,</w:t>
      </w:r>
      <w:r w:rsidRPr="001B2E00">
        <w:rPr>
          <w:rFonts w:ascii="Myriad Pro" w:hAnsi="Myriad Pro"/>
        </w:rPr>
        <w:t xml:space="preserve"> desde maio de 2010, a entidade respons</w:t>
      </w:r>
      <w:r w:rsidRPr="001B2E00">
        <w:rPr>
          <w:rFonts w:ascii="Myriad Pro" w:hAnsi="Myriad Pro"/>
        </w:rPr>
        <w:t>á</w:t>
      </w:r>
      <w:r w:rsidRPr="001B2E00">
        <w:rPr>
          <w:rFonts w:ascii="Myriad Pro" w:hAnsi="Myriad Pro"/>
        </w:rPr>
        <w:t>vel por fornecer às populações dos municípios de Águeda, Albergaria-a-Velha, Aveiro, Estarreja, Ílhavo, Murtosa, Oliveira do Bairro, Ovar, Sever do Vouga e Vagos, os serviços de abastec</w:t>
      </w:r>
      <w:r w:rsidRPr="001B2E00">
        <w:rPr>
          <w:rFonts w:ascii="Myriad Pro" w:hAnsi="Myriad Pro"/>
        </w:rPr>
        <w:t>i</w:t>
      </w:r>
      <w:r w:rsidRPr="001B2E00">
        <w:rPr>
          <w:rFonts w:ascii="Myriad Pro" w:hAnsi="Myriad Pro"/>
        </w:rPr>
        <w:t>mento de água e recolha de águas residuais.</w:t>
      </w:r>
    </w:p>
    <w:p w14:paraId="78818B06" w14:textId="24BD9B45" w:rsidR="001B2E00" w:rsidRPr="001B2E00" w:rsidRDefault="001B2E00" w:rsidP="001B2E00">
      <w:pPr>
        <w:widowControl w:val="0"/>
        <w:autoSpaceDE w:val="0"/>
        <w:autoSpaceDN w:val="0"/>
        <w:adjustRightInd w:val="0"/>
        <w:jc w:val="both"/>
        <w:rPr>
          <w:rFonts w:ascii="Myriad Pro" w:hAnsi="Myriad Pro"/>
        </w:rPr>
      </w:pPr>
      <w:r w:rsidRPr="001B2E00">
        <w:rPr>
          <w:rFonts w:ascii="Myriad Pro" w:hAnsi="Myriad Pro"/>
        </w:rPr>
        <w:t xml:space="preserve">A </w:t>
      </w:r>
      <w:proofErr w:type="spellStart"/>
      <w:r w:rsidRPr="001B2E00">
        <w:rPr>
          <w:rFonts w:ascii="Myriad Pro" w:hAnsi="Myriad Pro"/>
        </w:rPr>
        <w:t>AdRA</w:t>
      </w:r>
      <w:proofErr w:type="spellEnd"/>
      <w:r w:rsidRPr="001B2E00">
        <w:rPr>
          <w:rFonts w:ascii="Myriad Pro" w:hAnsi="Myriad Pro"/>
        </w:rPr>
        <w:t xml:space="preserve"> é o resultado de uma parceria que une os municípios supracitados e o estado port</w:t>
      </w:r>
      <w:r w:rsidRPr="001B2E00">
        <w:rPr>
          <w:rFonts w:ascii="Myriad Pro" w:hAnsi="Myriad Pro"/>
        </w:rPr>
        <w:t>u</w:t>
      </w:r>
      <w:r w:rsidRPr="001B2E00">
        <w:rPr>
          <w:rFonts w:ascii="Myriad Pro" w:hAnsi="Myriad Pro"/>
        </w:rPr>
        <w:t>guês, através do Grupo Águas de Portugal, que selaram um acordo que atribui a concessão dos sistemas de abastecimento e saneamento da região por 50 anos.</w:t>
      </w:r>
    </w:p>
    <w:p w14:paraId="1C743528" w14:textId="18FA6815" w:rsidR="001B2E00" w:rsidRPr="001B2E00" w:rsidRDefault="001B2E00" w:rsidP="001B2E00">
      <w:pPr>
        <w:widowControl w:val="0"/>
        <w:autoSpaceDE w:val="0"/>
        <w:autoSpaceDN w:val="0"/>
        <w:adjustRightInd w:val="0"/>
        <w:jc w:val="both"/>
        <w:rPr>
          <w:rFonts w:ascii="Myriad Pro" w:hAnsi="Myriad Pro"/>
        </w:rPr>
      </w:pPr>
      <w:r w:rsidRPr="001B2E00">
        <w:rPr>
          <w:rFonts w:ascii="Myriad Pro" w:hAnsi="Myriad Pro"/>
        </w:rPr>
        <w:t>Ao longo dos 50 anos da parceria serão investidos mais de 350 milhões de euros na constr</w:t>
      </w:r>
      <w:r w:rsidRPr="001B2E00">
        <w:rPr>
          <w:rFonts w:ascii="Myriad Pro" w:hAnsi="Myriad Pro"/>
        </w:rPr>
        <w:t>u</w:t>
      </w:r>
      <w:r w:rsidRPr="001B2E00">
        <w:rPr>
          <w:rFonts w:ascii="Myriad Pro" w:hAnsi="Myriad Pro"/>
        </w:rPr>
        <w:t>ção, expansão, substituição e remodelação de infraestruturas de abastecime</w:t>
      </w:r>
      <w:r w:rsidRPr="001B2E00">
        <w:rPr>
          <w:rFonts w:ascii="Myriad Pro" w:hAnsi="Myriad Pro"/>
        </w:rPr>
        <w:t>n</w:t>
      </w:r>
      <w:r w:rsidRPr="001B2E00">
        <w:rPr>
          <w:rFonts w:ascii="Myriad Pro" w:hAnsi="Myriad Pro"/>
        </w:rPr>
        <w:t>to de água e saneamento. Nos primeiros anos de atividade a cobertura da rede de saneamento aument</w:t>
      </w:r>
      <w:r w:rsidRPr="001B2E00">
        <w:rPr>
          <w:rFonts w:ascii="Myriad Pro" w:hAnsi="Myriad Pro"/>
        </w:rPr>
        <w:t>a</w:t>
      </w:r>
      <w:r w:rsidRPr="001B2E00">
        <w:rPr>
          <w:rFonts w:ascii="Myriad Pro" w:hAnsi="Myriad Pro"/>
        </w:rPr>
        <w:t>rá de 70% para 91% e da rede de abastecimento de 97% para 98%.</w:t>
      </w:r>
    </w:p>
    <w:p w14:paraId="642F6A92" w14:textId="5977A214" w:rsidR="001B2E00" w:rsidRPr="001B2E00" w:rsidRDefault="001B2E00" w:rsidP="001B2E00">
      <w:pPr>
        <w:widowControl w:val="0"/>
        <w:autoSpaceDE w:val="0"/>
        <w:autoSpaceDN w:val="0"/>
        <w:adjustRightInd w:val="0"/>
        <w:jc w:val="both"/>
        <w:rPr>
          <w:rFonts w:ascii="Myriad Pro" w:hAnsi="Myriad Pro"/>
          <w:b/>
        </w:rPr>
      </w:pPr>
      <w:r w:rsidRPr="001B2E00">
        <w:rPr>
          <w:rFonts w:ascii="Myriad Pro" w:hAnsi="Myriad Pro"/>
          <w:b/>
        </w:rPr>
        <w:t>Águas do Centro Litoral (</w:t>
      </w:r>
      <w:proofErr w:type="spellStart"/>
      <w:r w:rsidRPr="001B2E00">
        <w:rPr>
          <w:rFonts w:ascii="Myriad Pro" w:hAnsi="Myriad Pro"/>
          <w:b/>
        </w:rPr>
        <w:t>AdCL</w:t>
      </w:r>
      <w:proofErr w:type="spellEnd"/>
      <w:r w:rsidRPr="001B2E00">
        <w:rPr>
          <w:rFonts w:ascii="Myriad Pro" w:hAnsi="Myriad Pro"/>
          <w:b/>
        </w:rPr>
        <w:t>)</w:t>
      </w:r>
    </w:p>
    <w:p w14:paraId="60880287" w14:textId="13F754CA" w:rsidR="001B2E00" w:rsidRPr="001B2E00" w:rsidRDefault="001B2E00" w:rsidP="001B2E00">
      <w:pPr>
        <w:widowControl w:val="0"/>
        <w:autoSpaceDE w:val="0"/>
        <w:autoSpaceDN w:val="0"/>
        <w:adjustRightInd w:val="0"/>
        <w:jc w:val="both"/>
        <w:rPr>
          <w:rFonts w:ascii="Myriad Pro" w:hAnsi="Myriad Pro"/>
        </w:rPr>
      </w:pPr>
      <w:r w:rsidRPr="001B2E00">
        <w:rPr>
          <w:rFonts w:ascii="Myriad Pro" w:hAnsi="Myriad Pro"/>
        </w:rPr>
        <w:t xml:space="preserve">A Águas do Centro Litoral, S.A., é a entidade </w:t>
      </w:r>
      <w:r w:rsidRPr="001B2E00">
        <w:rPr>
          <w:rFonts w:ascii="Myriad Pro" w:hAnsi="Myriad Pro"/>
        </w:rPr>
        <w:t>gestora</w:t>
      </w:r>
      <w:r w:rsidRPr="001B2E00">
        <w:rPr>
          <w:rFonts w:ascii="Myriad Pro" w:hAnsi="Myriad Pro"/>
        </w:rPr>
        <w:t xml:space="preserve"> do sistema multimunicipal de abastec</w:t>
      </w:r>
      <w:r w:rsidRPr="001B2E00">
        <w:rPr>
          <w:rFonts w:ascii="Myriad Pro" w:hAnsi="Myriad Pro"/>
        </w:rPr>
        <w:t>i</w:t>
      </w:r>
      <w:r w:rsidRPr="001B2E00">
        <w:rPr>
          <w:rFonts w:ascii="Myriad Pro" w:hAnsi="Myriad Pro"/>
        </w:rPr>
        <w:t>mento de água e de saneamento do Centro Litoral de Portugal, sendo responsável pela ca</w:t>
      </w:r>
      <w:r w:rsidRPr="001B2E00">
        <w:rPr>
          <w:rFonts w:ascii="Myriad Pro" w:hAnsi="Myriad Pro"/>
        </w:rPr>
        <w:t>p</w:t>
      </w:r>
      <w:r w:rsidRPr="001B2E00">
        <w:rPr>
          <w:rFonts w:ascii="Myriad Pro" w:hAnsi="Myriad Pro"/>
        </w:rPr>
        <w:t>tação, o tratamento e o abastecimento de água para consumo público e a recolha, o trat</w:t>
      </w:r>
      <w:r w:rsidRPr="001B2E00">
        <w:rPr>
          <w:rFonts w:ascii="Myriad Pro" w:hAnsi="Myriad Pro"/>
        </w:rPr>
        <w:t>a</w:t>
      </w:r>
      <w:r w:rsidRPr="001B2E00">
        <w:rPr>
          <w:rFonts w:ascii="Myriad Pro" w:hAnsi="Myriad Pro"/>
        </w:rPr>
        <w:t xml:space="preserve">mento e a rejeição de </w:t>
      </w:r>
      <w:r>
        <w:rPr>
          <w:rFonts w:ascii="Myriad Pro" w:hAnsi="Myriad Pro"/>
        </w:rPr>
        <w:t xml:space="preserve">efluentes domésticos e urbanos </w:t>
      </w:r>
      <w:r w:rsidRPr="001B2E00">
        <w:rPr>
          <w:rFonts w:ascii="Myriad Pro" w:hAnsi="Myriad Pro"/>
        </w:rPr>
        <w:t xml:space="preserve">e a </w:t>
      </w:r>
      <w:proofErr w:type="spellStart"/>
      <w:r w:rsidRPr="001B2E00">
        <w:rPr>
          <w:rFonts w:ascii="Myriad Pro" w:hAnsi="Myriad Pro"/>
        </w:rPr>
        <w:t>receção</w:t>
      </w:r>
      <w:proofErr w:type="spellEnd"/>
      <w:r w:rsidRPr="001B2E00">
        <w:rPr>
          <w:rFonts w:ascii="Myriad Pro" w:hAnsi="Myriad Pro"/>
        </w:rPr>
        <w:t xml:space="preserve"> de efluentes provenientes de limpeza de fossas </w:t>
      </w:r>
      <w:proofErr w:type="spellStart"/>
      <w:r w:rsidRPr="001B2E00">
        <w:rPr>
          <w:rFonts w:ascii="Myriad Pro" w:hAnsi="Myriad Pro"/>
        </w:rPr>
        <w:t>séticas</w:t>
      </w:r>
      <w:proofErr w:type="spellEnd"/>
      <w:r w:rsidRPr="001B2E00">
        <w:rPr>
          <w:rFonts w:ascii="Myriad Pro" w:hAnsi="Myriad Pro"/>
        </w:rPr>
        <w:t>.</w:t>
      </w:r>
    </w:p>
    <w:p w14:paraId="23E652A0" w14:textId="77777777" w:rsidR="001B2E00" w:rsidRDefault="001B2E00" w:rsidP="001B2E00">
      <w:pPr>
        <w:widowControl w:val="0"/>
        <w:autoSpaceDE w:val="0"/>
        <w:autoSpaceDN w:val="0"/>
        <w:adjustRightInd w:val="0"/>
        <w:jc w:val="both"/>
        <w:rPr>
          <w:rFonts w:ascii="Myriad Pro" w:hAnsi="Myriad Pro"/>
        </w:rPr>
      </w:pPr>
      <w:r w:rsidRPr="001B2E00">
        <w:rPr>
          <w:rFonts w:ascii="Myriad Pro" w:hAnsi="Myriad Pro"/>
        </w:rPr>
        <w:t>A concessão do sistema foi-lhe atribuída, pelo Estado Português, por um período de 30 anos, e tem por objetivo garantir a qualidade, a continuidade, a acessibilidade e a ef</w:t>
      </w:r>
      <w:r w:rsidRPr="001B2E00">
        <w:rPr>
          <w:rFonts w:ascii="Myriad Pro" w:hAnsi="Myriad Pro"/>
        </w:rPr>
        <w:t>i</w:t>
      </w:r>
      <w:r w:rsidRPr="001B2E00">
        <w:rPr>
          <w:rFonts w:ascii="Myriad Pro" w:hAnsi="Myriad Pro"/>
        </w:rPr>
        <w:t xml:space="preserve">ciência dos serviços públicos de águas, no sentido da promoção da saúde pública, do bem-estar das </w:t>
      </w:r>
    </w:p>
    <w:p w14:paraId="539328F3" w14:textId="77777777" w:rsidR="001B2E00" w:rsidRDefault="001B2E00" w:rsidP="001B2E00">
      <w:pPr>
        <w:widowControl w:val="0"/>
        <w:autoSpaceDE w:val="0"/>
        <w:autoSpaceDN w:val="0"/>
        <w:adjustRightInd w:val="0"/>
        <w:jc w:val="both"/>
        <w:rPr>
          <w:rFonts w:ascii="Myriad Pro" w:hAnsi="Myriad Pro"/>
        </w:rPr>
      </w:pPr>
    </w:p>
    <w:p w14:paraId="132EF19A" w14:textId="55FC8550" w:rsidR="001B2E00" w:rsidRPr="001B2E00" w:rsidRDefault="001B2E00" w:rsidP="001B2E00">
      <w:pPr>
        <w:widowControl w:val="0"/>
        <w:autoSpaceDE w:val="0"/>
        <w:autoSpaceDN w:val="0"/>
        <w:adjustRightInd w:val="0"/>
        <w:jc w:val="both"/>
        <w:rPr>
          <w:rFonts w:ascii="Myriad Pro" w:hAnsi="Myriad Pro"/>
        </w:rPr>
      </w:pPr>
      <w:r w:rsidRPr="001B2E00">
        <w:rPr>
          <w:rFonts w:ascii="Myriad Pro" w:hAnsi="Myriad Pro"/>
        </w:rPr>
        <w:t>populações e da proteção do ambiente.</w:t>
      </w:r>
    </w:p>
    <w:p w14:paraId="4EC1B5A5" w14:textId="51040FFE" w:rsidR="001B2E00" w:rsidRPr="001B2E00" w:rsidRDefault="001B2E00" w:rsidP="001B2E00">
      <w:pPr>
        <w:widowControl w:val="0"/>
        <w:autoSpaceDE w:val="0"/>
        <w:autoSpaceDN w:val="0"/>
        <w:adjustRightInd w:val="0"/>
        <w:jc w:val="both"/>
        <w:rPr>
          <w:rFonts w:ascii="Myriad Pro" w:hAnsi="Myriad Pro"/>
        </w:rPr>
      </w:pPr>
      <w:r w:rsidRPr="001B2E00">
        <w:rPr>
          <w:rFonts w:ascii="Myriad Pro" w:hAnsi="Myriad Pro"/>
        </w:rPr>
        <w:t>A Águas do Centro Litoral, serve os municípios de Águeda, Albergaria-a-Velha, Ansião, Arg</w:t>
      </w:r>
      <w:r w:rsidRPr="001B2E00">
        <w:rPr>
          <w:rFonts w:ascii="Myriad Pro" w:hAnsi="Myriad Pro"/>
        </w:rPr>
        <w:t>a</w:t>
      </w:r>
      <w:r w:rsidRPr="001B2E00">
        <w:rPr>
          <w:rFonts w:ascii="Myriad Pro" w:hAnsi="Myriad Pro"/>
        </w:rPr>
        <w:t>nil, Aveiro, Batalha, Cantanhede, Coimbra, Condeixa-a-Nova, Espinho, Estarreja, Góis, Ílhavo, Leiria, Lousã, Marinha Grande, Mealhada, Mira, Mirando do Corvo, Murt</w:t>
      </w:r>
      <w:r w:rsidRPr="001B2E00">
        <w:rPr>
          <w:rFonts w:ascii="Myriad Pro" w:hAnsi="Myriad Pro"/>
        </w:rPr>
        <w:t>o</w:t>
      </w:r>
      <w:r w:rsidRPr="001B2E00">
        <w:rPr>
          <w:rFonts w:ascii="Myriad Pro" w:hAnsi="Myriad Pro"/>
        </w:rPr>
        <w:t>sa, Oliveira da Bairro, Ourém, Ovar, Penacova, Penela, Porto de Mós, Santa Maria da Feira, Soure, Vagos e Vila Nova de Poiares.</w:t>
      </w:r>
    </w:p>
    <w:p w14:paraId="786260C4" w14:textId="77777777" w:rsidR="001B2E00" w:rsidRPr="001B2E00" w:rsidRDefault="001B2E00" w:rsidP="001B2E00">
      <w:pPr>
        <w:widowControl w:val="0"/>
        <w:autoSpaceDE w:val="0"/>
        <w:autoSpaceDN w:val="0"/>
        <w:adjustRightInd w:val="0"/>
        <w:jc w:val="both"/>
        <w:rPr>
          <w:rFonts w:ascii="Myriad Pro" w:hAnsi="Myriad Pro"/>
          <w:b/>
        </w:rPr>
      </w:pPr>
      <w:r w:rsidRPr="001B2E00">
        <w:rPr>
          <w:rFonts w:ascii="Myriad Pro" w:hAnsi="Myriad Pro"/>
        </w:rPr>
        <w:t>A Águas do Centro Litoral foi constituída através do Decreto-Lei 92</w:t>
      </w:r>
      <w:r w:rsidRPr="001B2E00">
        <w:rPr>
          <w:rFonts w:ascii="Myriad Pro" w:hAnsi="Myriad Pro"/>
          <w:b/>
        </w:rPr>
        <w:t xml:space="preserve">/2015, de 29 de maio, mediante a agregação das empresas </w:t>
      </w:r>
      <w:proofErr w:type="spellStart"/>
      <w:r w:rsidRPr="001B2E00">
        <w:rPr>
          <w:rFonts w:ascii="Myriad Pro" w:hAnsi="Myriad Pro"/>
          <w:b/>
        </w:rPr>
        <w:t>Simria</w:t>
      </w:r>
      <w:proofErr w:type="spellEnd"/>
      <w:r w:rsidRPr="001B2E00">
        <w:rPr>
          <w:rFonts w:ascii="Myriad Pro" w:hAnsi="Myriad Pro"/>
          <w:b/>
        </w:rPr>
        <w:t xml:space="preserve">, </w:t>
      </w:r>
      <w:proofErr w:type="spellStart"/>
      <w:r w:rsidRPr="001B2E00">
        <w:rPr>
          <w:rFonts w:ascii="Myriad Pro" w:hAnsi="Myriad Pro"/>
          <w:b/>
        </w:rPr>
        <w:t>Simlis</w:t>
      </w:r>
      <w:proofErr w:type="spellEnd"/>
      <w:r w:rsidRPr="001B2E00">
        <w:rPr>
          <w:rFonts w:ascii="Myriad Pro" w:hAnsi="Myriad Pro"/>
          <w:b/>
        </w:rPr>
        <w:t xml:space="preserve"> e Águas do Mondego, int</w:t>
      </w:r>
      <w:r w:rsidRPr="001B2E00">
        <w:rPr>
          <w:rFonts w:ascii="Myriad Pro" w:hAnsi="Myriad Pro"/>
          <w:b/>
        </w:rPr>
        <w:t>e</w:t>
      </w:r>
      <w:r w:rsidRPr="001B2E00">
        <w:rPr>
          <w:rFonts w:ascii="Myriad Pro" w:hAnsi="Myriad Pro"/>
          <w:b/>
        </w:rPr>
        <w:t>gradas no Grupo Águas de Portugal.</w:t>
      </w:r>
    </w:p>
    <w:p w14:paraId="712739A2" w14:textId="77777777" w:rsidR="001B2E00" w:rsidRPr="001B2E00" w:rsidRDefault="001B2E00" w:rsidP="001B2E00">
      <w:pPr>
        <w:widowControl w:val="0"/>
        <w:autoSpaceDE w:val="0"/>
        <w:autoSpaceDN w:val="0"/>
        <w:adjustRightInd w:val="0"/>
        <w:rPr>
          <w:rFonts w:ascii="Myriad Pro" w:hAnsi="Myriad Pro"/>
          <w:b/>
        </w:rPr>
      </w:pPr>
    </w:p>
    <w:p w14:paraId="08DAF491" w14:textId="77777777" w:rsidR="001B2E00" w:rsidRPr="001B2E00" w:rsidRDefault="001B2E00" w:rsidP="001B2E00">
      <w:pPr>
        <w:widowControl w:val="0"/>
        <w:autoSpaceDE w:val="0"/>
        <w:autoSpaceDN w:val="0"/>
        <w:adjustRightInd w:val="0"/>
        <w:rPr>
          <w:rFonts w:ascii="Myriad Pro" w:hAnsi="Myriad Pro"/>
          <w:b/>
        </w:rPr>
      </w:pPr>
    </w:p>
    <w:p w14:paraId="52E503C4" w14:textId="77777777" w:rsidR="001B2E00" w:rsidRPr="001B2E00" w:rsidRDefault="001B2E00" w:rsidP="001B2E00">
      <w:pPr>
        <w:widowControl w:val="0"/>
        <w:autoSpaceDE w:val="0"/>
        <w:autoSpaceDN w:val="0"/>
        <w:adjustRightInd w:val="0"/>
        <w:rPr>
          <w:rFonts w:ascii="Myriad Pro" w:hAnsi="Myriad Pro"/>
          <w:b/>
        </w:rPr>
      </w:pPr>
    </w:p>
    <w:p w14:paraId="36CE4CAC" w14:textId="77777777" w:rsidR="001B2E00" w:rsidRPr="001B2E00" w:rsidRDefault="001B2E00" w:rsidP="001B2E00">
      <w:pPr>
        <w:widowControl w:val="0"/>
        <w:autoSpaceDE w:val="0"/>
        <w:autoSpaceDN w:val="0"/>
        <w:adjustRightInd w:val="0"/>
        <w:rPr>
          <w:rFonts w:ascii="Myriad Pro" w:hAnsi="Myriad Pro"/>
          <w:b/>
        </w:rPr>
      </w:pPr>
    </w:p>
    <w:p w14:paraId="23602D7D" w14:textId="77777777" w:rsidR="001B2E00" w:rsidRPr="001B2E00" w:rsidRDefault="001B2E00" w:rsidP="001B2E00">
      <w:pPr>
        <w:widowControl w:val="0"/>
        <w:autoSpaceDE w:val="0"/>
        <w:autoSpaceDN w:val="0"/>
        <w:adjustRightInd w:val="0"/>
        <w:rPr>
          <w:rFonts w:ascii="Myriad Pro" w:hAnsi="Myriad Pro"/>
          <w:b/>
        </w:rPr>
      </w:pPr>
    </w:p>
    <w:p w14:paraId="5BD2C761" w14:textId="77777777" w:rsidR="00D810B6" w:rsidRPr="00386D5C" w:rsidRDefault="00D810B6" w:rsidP="00D810B6">
      <w:pPr>
        <w:widowControl w:val="0"/>
        <w:autoSpaceDE w:val="0"/>
        <w:autoSpaceDN w:val="0"/>
        <w:adjustRightInd w:val="0"/>
        <w:rPr>
          <w:rFonts w:cs="Calibri"/>
          <w:lang w:val="en-US"/>
        </w:rPr>
      </w:pPr>
    </w:p>
    <w:p w14:paraId="4037CDEC" w14:textId="77777777" w:rsidR="00D810B6" w:rsidRDefault="00D810B6" w:rsidP="00D810B6"/>
    <w:p w14:paraId="2CF22E4E" w14:textId="06D3E532" w:rsidR="00F024D4" w:rsidRPr="006A2739" w:rsidRDefault="00F024D4" w:rsidP="0072537C">
      <w:pPr>
        <w:spacing w:line="240" w:lineRule="auto"/>
        <w:jc w:val="both"/>
        <w:rPr>
          <w:rFonts w:ascii="Myriad Pro" w:hAnsi="Myriad Pro" w:cs="Arial"/>
        </w:rPr>
      </w:pPr>
    </w:p>
    <w:sectPr w:rsidR="00F024D4" w:rsidRPr="006A2739" w:rsidSect="00B623E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94AFA3" w14:textId="77777777" w:rsidR="00B24360" w:rsidRDefault="00B24360">
      <w:r>
        <w:separator/>
      </w:r>
    </w:p>
  </w:endnote>
  <w:endnote w:type="continuationSeparator" w:id="0">
    <w:p w14:paraId="3FD68EFB" w14:textId="77777777" w:rsidR="00B24360" w:rsidRDefault="00B24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yriad Pro">
    <w:panose1 w:val="020B0503030403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C474FD" w14:textId="77777777" w:rsidR="00B24360" w:rsidRPr="007872A9" w:rsidRDefault="00B24360" w:rsidP="007872A9">
    <w:pPr>
      <w:pStyle w:val="Footer"/>
      <w:tabs>
        <w:tab w:val="clear" w:pos="8504"/>
        <w:tab w:val="right" w:pos="8931"/>
      </w:tabs>
      <w:ind w:right="-568"/>
      <w:rPr>
        <w:rFonts w:ascii="Myriad Pro" w:hAnsi="Myriad Pro" w:cs="Arial"/>
        <w:i/>
        <w:sz w:val="18"/>
        <w:szCs w:val="18"/>
      </w:rPr>
    </w:pPr>
    <w:r w:rsidRPr="007872A9">
      <w:rPr>
        <w:rFonts w:ascii="Myriad Pro" w:hAnsi="Myriad Pro" w:cs="Arial"/>
        <w:i/>
        <w:sz w:val="18"/>
        <w:szCs w:val="18"/>
      </w:rPr>
      <w:t>Para mais informações contactar o gabinete de comunicação | 234 799 600 |  968 564 010 |  comunicacao@cm-vagos.pt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DD173E" w14:textId="77777777" w:rsidR="00B24360" w:rsidRDefault="00B24360">
      <w:r>
        <w:separator/>
      </w:r>
    </w:p>
  </w:footnote>
  <w:footnote w:type="continuationSeparator" w:id="0">
    <w:p w14:paraId="1E0B80CC" w14:textId="77777777" w:rsidR="00B24360" w:rsidRDefault="00B2436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C2E47" w14:textId="4D1B7613" w:rsidR="00B24360" w:rsidRPr="001E333B" w:rsidRDefault="00B24360" w:rsidP="00103CF0">
    <w:pPr>
      <w:spacing w:after="240" w:line="360" w:lineRule="auto"/>
      <w:jc w:val="center"/>
      <w:rPr>
        <w:sz w:val="16"/>
        <w:szCs w:val="16"/>
      </w:rPr>
    </w:pPr>
    <w:r>
      <w:rPr>
        <w:noProof/>
        <w:sz w:val="18"/>
        <w:szCs w:val="18"/>
        <w:lang w:val="en-US"/>
      </w:rPr>
      <w:drawing>
        <wp:inline distT="0" distB="0" distL="0" distR="0" wp14:anchorId="7B70FCB3" wp14:editId="389B5783">
          <wp:extent cx="2113997" cy="933450"/>
          <wp:effectExtent l="0" t="0" r="0" b="0"/>
          <wp:docPr id="2" name="Imagem 0" descr="LogoMunVAGOS_Ass_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MunVAGOS_Ass_C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24725" cy="938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  <w:szCs w:val="18"/>
      </w:rPr>
      <w:br/>
    </w:r>
    <w:r w:rsidRPr="001E333B">
      <w:rPr>
        <w:rFonts w:ascii="Myriad Pro" w:hAnsi="Myriad Pro"/>
        <w:b/>
        <w:sz w:val="16"/>
        <w:szCs w:val="16"/>
      </w:rPr>
      <w:t>Gabinete de Comunicação e Relações Públicas</w:t>
    </w:r>
    <w:r w:rsidRPr="001E333B">
      <w:rPr>
        <w:rFonts w:ascii="Myriad Pro" w:hAnsi="Myriad Pro"/>
        <w:b/>
        <w:i/>
        <w:sz w:val="16"/>
        <w:szCs w:val="16"/>
      </w:rPr>
      <w:t xml:space="preserve"> </w:t>
    </w:r>
    <w:r w:rsidRPr="001E333B">
      <w:rPr>
        <w:rFonts w:ascii="Myriad Pro" w:hAnsi="Myriad Pro"/>
        <w:b/>
        <w:i/>
        <w:sz w:val="16"/>
        <w:szCs w:val="16"/>
      </w:rPr>
      <w:br/>
    </w:r>
    <w:r>
      <w:rPr>
        <w:rFonts w:ascii="Myriad Pro" w:hAnsi="Myriad Pro"/>
        <w:sz w:val="16"/>
        <w:szCs w:val="16"/>
      </w:rPr>
      <w:t>Nota de Imprensa n.º 7</w:t>
    </w:r>
    <w:r w:rsidR="001B2E00">
      <w:rPr>
        <w:rFonts w:ascii="Myriad Pro" w:hAnsi="Myriad Pro"/>
        <w:sz w:val="16"/>
        <w:szCs w:val="16"/>
      </w:rPr>
      <w:t>5</w:t>
    </w:r>
    <w:r>
      <w:rPr>
        <w:rFonts w:ascii="Myriad Pro" w:hAnsi="Myriad Pro"/>
        <w:sz w:val="16"/>
        <w:szCs w:val="16"/>
      </w:rPr>
      <w:t xml:space="preserve"> de </w:t>
    </w:r>
    <w:r w:rsidR="001B2E00">
      <w:rPr>
        <w:rFonts w:ascii="Myriad Pro" w:hAnsi="Myriad Pro"/>
        <w:sz w:val="16"/>
        <w:szCs w:val="16"/>
      </w:rPr>
      <w:t>24</w:t>
    </w:r>
    <w:r w:rsidR="0095506F">
      <w:rPr>
        <w:rFonts w:ascii="Myriad Pro" w:hAnsi="Myriad Pro"/>
        <w:sz w:val="16"/>
        <w:szCs w:val="16"/>
      </w:rPr>
      <w:t xml:space="preserve"> </w:t>
    </w:r>
    <w:r w:rsidRPr="001E333B">
      <w:rPr>
        <w:rFonts w:ascii="Myriad Pro" w:hAnsi="Myriad Pro"/>
        <w:sz w:val="16"/>
        <w:szCs w:val="16"/>
      </w:rPr>
      <w:t xml:space="preserve">de </w:t>
    </w:r>
    <w:r>
      <w:rPr>
        <w:rFonts w:ascii="Myriad Pro" w:hAnsi="Myriad Pro"/>
        <w:sz w:val="16"/>
        <w:szCs w:val="16"/>
      </w:rPr>
      <w:t>novembro</w:t>
    </w:r>
    <w:r w:rsidRPr="001E333B">
      <w:rPr>
        <w:rFonts w:ascii="Myriad Pro" w:hAnsi="Myriad Pro"/>
        <w:sz w:val="16"/>
        <w:szCs w:val="16"/>
      </w:rPr>
      <w:t xml:space="preserve"> de 201</w:t>
    </w:r>
    <w:r>
      <w:rPr>
        <w:rFonts w:ascii="Myriad Pro" w:hAnsi="Myriad Pro"/>
        <w:sz w:val="16"/>
        <w:szCs w:val="16"/>
      </w:rPr>
      <w:t>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6EC03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1C44E2"/>
    <w:multiLevelType w:val="hybridMultilevel"/>
    <w:tmpl w:val="93F45F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546ECA"/>
    <w:multiLevelType w:val="hybridMultilevel"/>
    <w:tmpl w:val="184EB7E4"/>
    <w:lvl w:ilvl="0" w:tplc="E21A9B70"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8363940"/>
    <w:multiLevelType w:val="hybridMultilevel"/>
    <w:tmpl w:val="1F6E3670"/>
    <w:lvl w:ilvl="0" w:tplc="81CA9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E9228E"/>
    <w:multiLevelType w:val="hybridMultilevel"/>
    <w:tmpl w:val="9FC49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262537"/>
    <w:multiLevelType w:val="multilevel"/>
    <w:tmpl w:val="EEDC3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6A1340"/>
    <w:multiLevelType w:val="hybridMultilevel"/>
    <w:tmpl w:val="8C38C6FE"/>
    <w:lvl w:ilvl="0" w:tplc="0816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7">
    <w:nsid w:val="29F71B2C"/>
    <w:multiLevelType w:val="hybridMultilevel"/>
    <w:tmpl w:val="5CFCCD6A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235EB9"/>
    <w:multiLevelType w:val="hybridMultilevel"/>
    <w:tmpl w:val="07F0D196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4A96B9C"/>
    <w:multiLevelType w:val="hybridMultilevel"/>
    <w:tmpl w:val="062E6A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BB007B"/>
    <w:multiLevelType w:val="hybridMultilevel"/>
    <w:tmpl w:val="28303F3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666A2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AB74F92"/>
    <w:multiLevelType w:val="hybridMultilevel"/>
    <w:tmpl w:val="B6600A0A"/>
    <w:lvl w:ilvl="0" w:tplc="8C90F47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8160003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8160005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816000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8160003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816000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816000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8160003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8160005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2">
    <w:nsid w:val="3B4349EF"/>
    <w:multiLevelType w:val="hybridMultilevel"/>
    <w:tmpl w:val="3D460980"/>
    <w:lvl w:ilvl="0" w:tplc="0816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3">
    <w:nsid w:val="3DBD484F"/>
    <w:multiLevelType w:val="hybridMultilevel"/>
    <w:tmpl w:val="400A457E"/>
    <w:lvl w:ilvl="0" w:tplc="C1DA5D4A">
      <w:numFmt w:val="bullet"/>
      <w:lvlText w:val="-"/>
      <w:lvlJc w:val="left"/>
      <w:pPr>
        <w:ind w:left="4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>
    <w:nsid w:val="3E557588"/>
    <w:multiLevelType w:val="hybridMultilevel"/>
    <w:tmpl w:val="39C4879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F84E36"/>
    <w:multiLevelType w:val="hybridMultilevel"/>
    <w:tmpl w:val="63F076C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902901"/>
    <w:multiLevelType w:val="multilevel"/>
    <w:tmpl w:val="7334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9606B1"/>
    <w:multiLevelType w:val="hybridMultilevel"/>
    <w:tmpl w:val="81B2086E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0521906"/>
    <w:multiLevelType w:val="hybridMultilevel"/>
    <w:tmpl w:val="3E768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071F7C"/>
    <w:multiLevelType w:val="hybridMultilevel"/>
    <w:tmpl w:val="1EFE5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0C63BF"/>
    <w:multiLevelType w:val="multilevel"/>
    <w:tmpl w:val="F4FC2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E22027D"/>
    <w:multiLevelType w:val="hybridMultilevel"/>
    <w:tmpl w:val="5AD64022"/>
    <w:lvl w:ilvl="0" w:tplc="0816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22">
    <w:nsid w:val="5F520B1A"/>
    <w:multiLevelType w:val="hybridMultilevel"/>
    <w:tmpl w:val="E28CC8D4"/>
    <w:lvl w:ilvl="0" w:tplc="25CEBF70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F1A1630"/>
    <w:multiLevelType w:val="hybridMultilevel"/>
    <w:tmpl w:val="8478919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CA3029"/>
    <w:multiLevelType w:val="multilevel"/>
    <w:tmpl w:val="C930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8E67403"/>
    <w:multiLevelType w:val="hybridMultilevel"/>
    <w:tmpl w:val="CCA0C7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F3528A"/>
    <w:multiLevelType w:val="hybridMultilevel"/>
    <w:tmpl w:val="6FB83E4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7"/>
  </w:num>
  <w:num w:numId="4">
    <w:abstractNumId w:val="3"/>
  </w:num>
  <w:num w:numId="5">
    <w:abstractNumId w:val="8"/>
  </w:num>
  <w:num w:numId="6">
    <w:abstractNumId w:val="14"/>
  </w:num>
  <w:num w:numId="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9"/>
  </w:num>
  <w:num w:numId="13">
    <w:abstractNumId w:val="25"/>
  </w:num>
  <w:num w:numId="14">
    <w:abstractNumId w:val="15"/>
  </w:num>
  <w:num w:numId="15">
    <w:abstractNumId w:val="26"/>
  </w:num>
  <w:num w:numId="16">
    <w:abstractNumId w:val="23"/>
  </w:num>
  <w:num w:numId="17">
    <w:abstractNumId w:val="6"/>
  </w:num>
  <w:num w:numId="18">
    <w:abstractNumId w:val="9"/>
  </w:num>
  <w:num w:numId="19">
    <w:abstractNumId w:val="21"/>
  </w:num>
  <w:num w:numId="20">
    <w:abstractNumId w:val="12"/>
  </w:num>
  <w:num w:numId="21">
    <w:abstractNumId w:val="18"/>
  </w:num>
  <w:num w:numId="22">
    <w:abstractNumId w:val="13"/>
  </w:num>
  <w:num w:numId="23">
    <w:abstractNumId w:val="1"/>
  </w:num>
  <w:num w:numId="24">
    <w:abstractNumId w:val="2"/>
  </w:num>
  <w:num w:numId="25">
    <w:abstractNumId w:val="4"/>
  </w:num>
  <w:num w:numId="26">
    <w:abstractNumId w:val="22"/>
  </w:num>
  <w:num w:numId="2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0D2"/>
    <w:rsid w:val="00002C92"/>
    <w:rsid w:val="00007A67"/>
    <w:rsid w:val="00007A80"/>
    <w:rsid w:val="00013903"/>
    <w:rsid w:val="00013F74"/>
    <w:rsid w:val="000156B8"/>
    <w:rsid w:val="0001603D"/>
    <w:rsid w:val="000166AD"/>
    <w:rsid w:val="000179A6"/>
    <w:rsid w:val="00020FD5"/>
    <w:rsid w:val="000239D3"/>
    <w:rsid w:val="00023C2D"/>
    <w:rsid w:val="00023F40"/>
    <w:rsid w:val="000264B0"/>
    <w:rsid w:val="000306F2"/>
    <w:rsid w:val="000309E7"/>
    <w:rsid w:val="00030D39"/>
    <w:rsid w:val="000329A0"/>
    <w:rsid w:val="00033147"/>
    <w:rsid w:val="00033CC6"/>
    <w:rsid w:val="00033F91"/>
    <w:rsid w:val="0003479C"/>
    <w:rsid w:val="00035B80"/>
    <w:rsid w:val="00036335"/>
    <w:rsid w:val="00036DF5"/>
    <w:rsid w:val="00037C67"/>
    <w:rsid w:val="00040712"/>
    <w:rsid w:val="00040B5F"/>
    <w:rsid w:val="00041867"/>
    <w:rsid w:val="00042CFB"/>
    <w:rsid w:val="000439BF"/>
    <w:rsid w:val="00047ABD"/>
    <w:rsid w:val="00050BBB"/>
    <w:rsid w:val="00051B79"/>
    <w:rsid w:val="0005261B"/>
    <w:rsid w:val="0005353F"/>
    <w:rsid w:val="0005602D"/>
    <w:rsid w:val="00061325"/>
    <w:rsid w:val="000647F6"/>
    <w:rsid w:val="00065258"/>
    <w:rsid w:val="0007034D"/>
    <w:rsid w:val="000753F3"/>
    <w:rsid w:val="000776C4"/>
    <w:rsid w:val="00080404"/>
    <w:rsid w:val="000804F6"/>
    <w:rsid w:val="00080A89"/>
    <w:rsid w:val="00081CEF"/>
    <w:rsid w:val="00085EB0"/>
    <w:rsid w:val="0008719D"/>
    <w:rsid w:val="00087BD3"/>
    <w:rsid w:val="00087FB8"/>
    <w:rsid w:val="000905E6"/>
    <w:rsid w:val="0009555B"/>
    <w:rsid w:val="00097CA8"/>
    <w:rsid w:val="000A3E83"/>
    <w:rsid w:val="000A5996"/>
    <w:rsid w:val="000A6086"/>
    <w:rsid w:val="000A7223"/>
    <w:rsid w:val="000B1CDA"/>
    <w:rsid w:val="000B1F14"/>
    <w:rsid w:val="000B2442"/>
    <w:rsid w:val="000B5857"/>
    <w:rsid w:val="000B5A64"/>
    <w:rsid w:val="000B7404"/>
    <w:rsid w:val="000C08BD"/>
    <w:rsid w:val="000C13A4"/>
    <w:rsid w:val="000C161C"/>
    <w:rsid w:val="000C253B"/>
    <w:rsid w:val="000C6534"/>
    <w:rsid w:val="000D0267"/>
    <w:rsid w:val="000D25FC"/>
    <w:rsid w:val="000D7088"/>
    <w:rsid w:val="000D761E"/>
    <w:rsid w:val="000E13F2"/>
    <w:rsid w:val="000E1A95"/>
    <w:rsid w:val="000E5F65"/>
    <w:rsid w:val="000E661B"/>
    <w:rsid w:val="000F181D"/>
    <w:rsid w:val="000F4308"/>
    <w:rsid w:val="000F7D14"/>
    <w:rsid w:val="00100E4B"/>
    <w:rsid w:val="0010100F"/>
    <w:rsid w:val="00101314"/>
    <w:rsid w:val="001027FA"/>
    <w:rsid w:val="00103C4A"/>
    <w:rsid w:val="00103CF0"/>
    <w:rsid w:val="00104ACF"/>
    <w:rsid w:val="001076AE"/>
    <w:rsid w:val="00117C58"/>
    <w:rsid w:val="001203A3"/>
    <w:rsid w:val="001209A1"/>
    <w:rsid w:val="001210EC"/>
    <w:rsid w:val="00126171"/>
    <w:rsid w:val="001306B8"/>
    <w:rsid w:val="00130DC7"/>
    <w:rsid w:val="001318C4"/>
    <w:rsid w:val="00131CBE"/>
    <w:rsid w:val="00135A35"/>
    <w:rsid w:val="00135A6E"/>
    <w:rsid w:val="00140469"/>
    <w:rsid w:val="00150DAC"/>
    <w:rsid w:val="00151DD8"/>
    <w:rsid w:val="00153603"/>
    <w:rsid w:val="00154544"/>
    <w:rsid w:val="00154B6F"/>
    <w:rsid w:val="00155990"/>
    <w:rsid w:val="0016016C"/>
    <w:rsid w:val="0016360C"/>
    <w:rsid w:val="001667DA"/>
    <w:rsid w:val="00167899"/>
    <w:rsid w:val="00167BA5"/>
    <w:rsid w:val="00167E90"/>
    <w:rsid w:val="00182766"/>
    <w:rsid w:val="00185883"/>
    <w:rsid w:val="00186451"/>
    <w:rsid w:val="001936F8"/>
    <w:rsid w:val="00193A5C"/>
    <w:rsid w:val="00194B91"/>
    <w:rsid w:val="00194F6C"/>
    <w:rsid w:val="00195226"/>
    <w:rsid w:val="001957B1"/>
    <w:rsid w:val="00197D1E"/>
    <w:rsid w:val="001A0118"/>
    <w:rsid w:val="001A24A7"/>
    <w:rsid w:val="001A3439"/>
    <w:rsid w:val="001A4775"/>
    <w:rsid w:val="001A571D"/>
    <w:rsid w:val="001B0260"/>
    <w:rsid w:val="001B03CA"/>
    <w:rsid w:val="001B080F"/>
    <w:rsid w:val="001B2E00"/>
    <w:rsid w:val="001B49F6"/>
    <w:rsid w:val="001B5C3F"/>
    <w:rsid w:val="001C05AC"/>
    <w:rsid w:val="001C092C"/>
    <w:rsid w:val="001C0D88"/>
    <w:rsid w:val="001C4F21"/>
    <w:rsid w:val="001C512D"/>
    <w:rsid w:val="001C550F"/>
    <w:rsid w:val="001C6AAA"/>
    <w:rsid w:val="001D07D0"/>
    <w:rsid w:val="001D69B6"/>
    <w:rsid w:val="001D7392"/>
    <w:rsid w:val="001E333B"/>
    <w:rsid w:val="001E3E9E"/>
    <w:rsid w:val="001E4BED"/>
    <w:rsid w:val="001F570A"/>
    <w:rsid w:val="001F58D2"/>
    <w:rsid w:val="002020CC"/>
    <w:rsid w:val="00204D84"/>
    <w:rsid w:val="00206212"/>
    <w:rsid w:val="00206A80"/>
    <w:rsid w:val="00207D3A"/>
    <w:rsid w:val="00211497"/>
    <w:rsid w:val="002203BD"/>
    <w:rsid w:val="0022518F"/>
    <w:rsid w:val="00225DCF"/>
    <w:rsid w:val="0022672E"/>
    <w:rsid w:val="00231ECE"/>
    <w:rsid w:val="002326C5"/>
    <w:rsid w:val="002460F8"/>
    <w:rsid w:val="00246298"/>
    <w:rsid w:val="002477E0"/>
    <w:rsid w:val="00255122"/>
    <w:rsid w:val="00255530"/>
    <w:rsid w:val="002666DF"/>
    <w:rsid w:val="00266D95"/>
    <w:rsid w:val="00267628"/>
    <w:rsid w:val="002712BC"/>
    <w:rsid w:val="00271F5B"/>
    <w:rsid w:val="00272CD3"/>
    <w:rsid w:val="00272DFE"/>
    <w:rsid w:val="002746A5"/>
    <w:rsid w:val="0028024C"/>
    <w:rsid w:val="00281D68"/>
    <w:rsid w:val="00285FD3"/>
    <w:rsid w:val="0029100A"/>
    <w:rsid w:val="00291C5B"/>
    <w:rsid w:val="002921F1"/>
    <w:rsid w:val="00294B31"/>
    <w:rsid w:val="00295A83"/>
    <w:rsid w:val="002A132B"/>
    <w:rsid w:val="002A1794"/>
    <w:rsid w:val="002A3AB5"/>
    <w:rsid w:val="002B0255"/>
    <w:rsid w:val="002B39B3"/>
    <w:rsid w:val="002B4325"/>
    <w:rsid w:val="002B44FF"/>
    <w:rsid w:val="002B516F"/>
    <w:rsid w:val="002B5A18"/>
    <w:rsid w:val="002B6BF9"/>
    <w:rsid w:val="002C08D9"/>
    <w:rsid w:val="002C1799"/>
    <w:rsid w:val="002C1E54"/>
    <w:rsid w:val="002C2542"/>
    <w:rsid w:val="002C3AEB"/>
    <w:rsid w:val="002C5058"/>
    <w:rsid w:val="002C6292"/>
    <w:rsid w:val="002C6B66"/>
    <w:rsid w:val="002D063C"/>
    <w:rsid w:val="002D1414"/>
    <w:rsid w:val="002D270D"/>
    <w:rsid w:val="002D4DB9"/>
    <w:rsid w:val="002D6043"/>
    <w:rsid w:val="002E0A05"/>
    <w:rsid w:val="002E44AC"/>
    <w:rsid w:val="002E53B7"/>
    <w:rsid w:val="002E6AF7"/>
    <w:rsid w:val="002F0D13"/>
    <w:rsid w:val="002F1FFE"/>
    <w:rsid w:val="002F24B5"/>
    <w:rsid w:val="002F2D79"/>
    <w:rsid w:val="002F5BB7"/>
    <w:rsid w:val="002F5FBF"/>
    <w:rsid w:val="003000EF"/>
    <w:rsid w:val="0030484C"/>
    <w:rsid w:val="0030543A"/>
    <w:rsid w:val="003062E3"/>
    <w:rsid w:val="00306386"/>
    <w:rsid w:val="003065C1"/>
    <w:rsid w:val="00307C42"/>
    <w:rsid w:val="0031371D"/>
    <w:rsid w:val="00314B03"/>
    <w:rsid w:val="00316408"/>
    <w:rsid w:val="003168DA"/>
    <w:rsid w:val="00317FC8"/>
    <w:rsid w:val="00322D4A"/>
    <w:rsid w:val="00325B68"/>
    <w:rsid w:val="0033133B"/>
    <w:rsid w:val="00332C18"/>
    <w:rsid w:val="003336EB"/>
    <w:rsid w:val="00335302"/>
    <w:rsid w:val="0033638C"/>
    <w:rsid w:val="003415EB"/>
    <w:rsid w:val="00341785"/>
    <w:rsid w:val="0034448E"/>
    <w:rsid w:val="0034540B"/>
    <w:rsid w:val="00345E88"/>
    <w:rsid w:val="0034682F"/>
    <w:rsid w:val="00346E37"/>
    <w:rsid w:val="00347991"/>
    <w:rsid w:val="00350EF8"/>
    <w:rsid w:val="00353E33"/>
    <w:rsid w:val="00357487"/>
    <w:rsid w:val="0036175B"/>
    <w:rsid w:val="00363140"/>
    <w:rsid w:val="00363EDC"/>
    <w:rsid w:val="003670E0"/>
    <w:rsid w:val="003676A3"/>
    <w:rsid w:val="00367E4A"/>
    <w:rsid w:val="00367E69"/>
    <w:rsid w:val="0037012B"/>
    <w:rsid w:val="00370439"/>
    <w:rsid w:val="00371956"/>
    <w:rsid w:val="0037379A"/>
    <w:rsid w:val="00382F10"/>
    <w:rsid w:val="003906E2"/>
    <w:rsid w:val="00392077"/>
    <w:rsid w:val="00394C90"/>
    <w:rsid w:val="00396768"/>
    <w:rsid w:val="00396B0D"/>
    <w:rsid w:val="003A1CA7"/>
    <w:rsid w:val="003A33EB"/>
    <w:rsid w:val="003B56D6"/>
    <w:rsid w:val="003B6721"/>
    <w:rsid w:val="003B7509"/>
    <w:rsid w:val="003C2E5D"/>
    <w:rsid w:val="003C4113"/>
    <w:rsid w:val="003D1F4B"/>
    <w:rsid w:val="003D6D81"/>
    <w:rsid w:val="003D6D9A"/>
    <w:rsid w:val="003D6E59"/>
    <w:rsid w:val="003E24E2"/>
    <w:rsid w:val="003F02B6"/>
    <w:rsid w:val="003F0D04"/>
    <w:rsid w:val="003F2087"/>
    <w:rsid w:val="00402512"/>
    <w:rsid w:val="004026C6"/>
    <w:rsid w:val="00402DA4"/>
    <w:rsid w:val="004065B6"/>
    <w:rsid w:val="0041052F"/>
    <w:rsid w:val="004107DA"/>
    <w:rsid w:val="00412691"/>
    <w:rsid w:val="00420764"/>
    <w:rsid w:val="00422152"/>
    <w:rsid w:val="00422365"/>
    <w:rsid w:val="00423ED8"/>
    <w:rsid w:val="00424526"/>
    <w:rsid w:val="0042473C"/>
    <w:rsid w:val="00424D49"/>
    <w:rsid w:val="00427245"/>
    <w:rsid w:val="004311D0"/>
    <w:rsid w:val="00432773"/>
    <w:rsid w:val="004328F8"/>
    <w:rsid w:val="00433AF5"/>
    <w:rsid w:val="00436A54"/>
    <w:rsid w:val="004410A4"/>
    <w:rsid w:val="00441B74"/>
    <w:rsid w:val="00441FBB"/>
    <w:rsid w:val="004433BD"/>
    <w:rsid w:val="0044494A"/>
    <w:rsid w:val="00451204"/>
    <w:rsid w:val="00454A70"/>
    <w:rsid w:val="0045584B"/>
    <w:rsid w:val="004568BE"/>
    <w:rsid w:val="00460702"/>
    <w:rsid w:val="00461242"/>
    <w:rsid w:val="004618A3"/>
    <w:rsid w:val="004634A2"/>
    <w:rsid w:val="00467099"/>
    <w:rsid w:val="00470FB8"/>
    <w:rsid w:val="0047249E"/>
    <w:rsid w:val="00472D6C"/>
    <w:rsid w:val="004741CB"/>
    <w:rsid w:val="00476837"/>
    <w:rsid w:val="00477347"/>
    <w:rsid w:val="00477B0A"/>
    <w:rsid w:val="0048082E"/>
    <w:rsid w:val="00481733"/>
    <w:rsid w:val="0049136A"/>
    <w:rsid w:val="00494262"/>
    <w:rsid w:val="00494E24"/>
    <w:rsid w:val="00496AD4"/>
    <w:rsid w:val="00496ED1"/>
    <w:rsid w:val="004A1DAD"/>
    <w:rsid w:val="004A47A9"/>
    <w:rsid w:val="004B145C"/>
    <w:rsid w:val="004B1F10"/>
    <w:rsid w:val="004B4DC9"/>
    <w:rsid w:val="004C00FD"/>
    <w:rsid w:val="004C0497"/>
    <w:rsid w:val="004C2737"/>
    <w:rsid w:val="004C4774"/>
    <w:rsid w:val="004C5D9F"/>
    <w:rsid w:val="004C750E"/>
    <w:rsid w:val="004D609B"/>
    <w:rsid w:val="004E090E"/>
    <w:rsid w:val="004E6120"/>
    <w:rsid w:val="004E70C9"/>
    <w:rsid w:val="004F0460"/>
    <w:rsid w:val="004F480B"/>
    <w:rsid w:val="004F6BEB"/>
    <w:rsid w:val="00500DA7"/>
    <w:rsid w:val="00500EF5"/>
    <w:rsid w:val="005137B8"/>
    <w:rsid w:val="00513B71"/>
    <w:rsid w:val="00516493"/>
    <w:rsid w:val="00521C7C"/>
    <w:rsid w:val="0052246A"/>
    <w:rsid w:val="00537520"/>
    <w:rsid w:val="00540164"/>
    <w:rsid w:val="005424B8"/>
    <w:rsid w:val="0054548C"/>
    <w:rsid w:val="00546079"/>
    <w:rsid w:val="00547844"/>
    <w:rsid w:val="00553C90"/>
    <w:rsid w:val="005548EB"/>
    <w:rsid w:val="00554F69"/>
    <w:rsid w:val="00556E31"/>
    <w:rsid w:val="00557F83"/>
    <w:rsid w:val="0056326F"/>
    <w:rsid w:val="005657E3"/>
    <w:rsid w:val="00567F7D"/>
    <w:rsid w:val="00571A35"/>
    <w:rsid w:val="005722FE"/>
    <w:rsid w:val="005734F0"/>
    <w:rsid w:val="00575F06"/>
    <w:rsid w:val="00576A45"/>
    <w:rsid w:val="00590415"/>
    <w:rsid w:val="00591B78"/>
    <w:rsid w:val="005924D2"/>
    <w:rsid w:val="0059276C"/>
    <w:rsid w:val="00594DA0"/>
    <w:rsid w:val="005970E3"/>
    <w:rsid w:val="005A68CF"/>
    <w:rsid w:val="005B2806"/>
    <w:rsid w:val="005B5443"/>
    <w:rsid w:val="005B6858"/>
    <w:rsid w:val="005B7195"/>
    <w:rsid w:val="005C20C6"/>
    <w:rsid w:val="005C31BE"/>
    <w:rsid w:val="005C7223"/>
    <w:rsid w:val="005D05DC"/>
    <w:rsid w:val="005D176A"/>
    <w:rsid w:val="005D2386"/>
    <w:rsid w:val="005D5C4A"/>
    <w:rsid w:val="005D5C90"/>
    <w:rsid w:val="005E0C8F"/>
    <w:rsid w:val="005E1E18"/>
    <w:rsid w:val="005E27DD"/>
    <w:rsid w:val="005F5B7A"/>
    <w:rsid w:val="005F6BEA"/>
    <w:rsid w:val="005F6E4C"/>
    <w:rsid w:val="005F734D"/>
    <w:rsid w:val="0060358B"/>
    <w:rsid w:val="0061251F"/>
    <w:rsid w:val="00612C86"/>
    <w:rsid w:val="00616628"/>
    <w:rsid w:val="006176A0"/>
    <w:rsid w:val="006179F7"/>
    <w:rsid w:val="00620028"/>
    <w:rsid w:val="0062048B"/>
    <w:rsid w:val="00620CD0"/>
    <w:rsid w:val="00624205"/>
    <w:rsid w:val="0062703D"/>
    <w:rsid w:val="00627E8B"/>
    <w:rsid w:val="00630A2A"/>
    <w:rsid w:val="00635EA4"/>
    <w:rsid w:val="0063678C"/>
    <w:rsid w:val="00637D29"/>
    <w:rsid w:val="00644FBC"/>
    <w:rsid w:val="00646188"/>
    <w:rsid w:val="00646C3A"/>
    <w:rsid w:val="00646C55"/>
    <w:rsid w:val="0064706F"/>
    <w:rsid w:val="00651FA9"/>
    <w:rsid w:val="0065313C"/>
    <w:rsid w:val="006574A2"/>
    <w:rsid w:val="006674FC"/>
    <w:rsid w:val="00667D85"/>
    <w:rsid w:val="006713F3"/>
    <w:rsid w:val="00671422"/>
    <w:rsid w:val="006720D5"/>
    <w:rsid w:val="00672C45"/>
    <w:rsid w:val="0067532A"/>
    <w:rsid w:val="00675ACA"/>
    <w:rsid w:val="00676586"/>
    <w:rsid w:val="006766A8"/>
    <w:rsid w:val="00676E4D"/>
    <w:rsid w:val="00677371"/>
    <w:rsid w:val="00680489"/>
    <w:rsid w:val="00681167"/>
    <w:rsid w:val="006818E2"/>
    <w:rsid w:val="0068331D"/>
    <w:rsid w:val="0068521F"/>
    <w:rsid w:val="00686060"/>
    <w:rsid w:val="006863F6"/>
    <w:rsid w:val="00690A42"/>
    <w:rsid w:val="00691719"/>
    <w:rsid w:val="00692646"/>
    <w:rsid w:val="00692E2E"/>
    <w:rsid w:val="00694714"/>
    <w:rsid w:val="0069752D"/>
    <w:rsid w:val="00697FCD"/>
    <w:rsid w:val="006A1070"/>
    <w:rsid w:val="006A20BB"/>
    <w:rsid w:val="006A2739"/>
    <w:rsid w:val="006B0B6C"/>
    <w:rsid w:val="006B5FF1"/>
    <w:rsid w:val="006B60F4"/>
    <w:rsid w:val="006B63D9"/>
    <w:rsid w:val="006C2441"/>
    <w:rsid w:val="006C37D2"/>
    <w:rsid w:val="006C445E"/>
    <w:rsid w:val="006D0471"/>
    <w:rsid w:val="006D7099"/>
    <w:rsid w:val="006E0FF8"/>
    <w:rsid w:val="006E1A72"/>
    <w:rsid w:val="006E2E2B"/>
    <w:rsid w:val="006E3F48"/>
    <w:rsid w:val="006E407B"/>
    <w:rsid w:val="006E5E12"/>
    <w:rsid w:val="006E6663"/>
    <w:rsid w:val="006F7D9F"/>
    <w:rsid w:val="0070015C"/>
    <w:rsid w:val="0070218B"/>
    <w:rsid w:val="007026B8"/>
    <w:rsid w:val="00702C0B"/>
    <w:rsid w:val="00706D42"/>
    <w:rsid w:val="0071008B"/>
    <w:rsid w:val="007107AB"/>
    <w:rsid w:val="00714A76"/>
    <w:rsid w:val="007158CA"/>
    <w:rsid w:val="007165DA"/>
    <w:rsid w:val="0071757F"/>
    <w:rsid w:val="00717EDF"/>
    <w:rsid w:val="00720044"/>
    <w:rsid w:val="007203AB"/>
    <w:rsid w:val="00720D75"/>
    <w:rsid w:val="00723CE6"/>
    <w:rsid w:val="00723DFF"/>
    <w:rsid w:val="0072537C"/>
    <w:rsid w:val="007270B3"/>
    <w:rsid w:val="00727464"/>
    <w:rsid w:val="00727CC3"/>
    <w:rsid w:val="00730B61"/>
    <w:rsid w:val="0073138A"/>
    <w:rsid w:val="00732304"/>
    <w:rsid w:val="00735215"/>
    <w:rsid w:val="00735900"/>
    <w:rsid w:val="00740A29"/>
    <w:rsid w:val="00742C1B"/>
    <w:rsid w:val="007435AB"/>
    <w:rsid w:val="00745051"/>
    <w:rsid w:val="00745DB2"/>
    <w:rsid w:val="00746C28"/>
    <w:rsid w:val="007470E1"/>
    <w:rsid w:val="00751BA3"/>
    <w:rsid w:val="007576CB"/>
    <w:rsid w:val="0076180F"/>
    <w:rsid w:val="00771112"/>
    <w:rsid w:val="00771842"/>
    <w:rsid w:val="00772BDC"/>
    <w:rsid w:val="00774FD8"/>
    <w:rsid w:val="00774FEB"/>
    <w:rsid w:val="007760BC"/>
    <w:rsid w:val="007761BB"/>
    <w:rsid w:val="00781454"/>
    <w:rsid w:val="00783C3E"/>
    <w:rsid w:val="00785376"/>
    <w:rsid w:val="00785B44"/>
    <w:rsid w:val="007872A9"/>
    <w:rsid w:val="00790EBE"/>
    <w:rsid w:val="00792C35"/>
    <w:rsid w:val="00794F6E"/>
    <w:rsid w:val="007958B9"/>
    <w:rsid w:val="00795A50"/>
    <w:rsid w:val="007A13F8"/>
    <w:rsid w:val="007A5242"/>
    <w:rsid w:val="007A79AC"/>
    <w:rsid w:val="007B0AE6"/>
    <w:rsid w:val="007B151D"/>
    <w:rsid w:val="007B2AB3"/>
    <w:rsid w:val="007B3489"/>
    <w:rsid w:val="007B39F0"/>
    <w:rsid w:val="007B41AA"/>
    <w:rsid w:val="007B55EC"/>
    <w:rsid w:val="007B5625"/>
    <w:rsid w:val="007B6021"/>
    <w:rsid w:val="007B6AA3"/>
    <w:rsid w:val="007C2C59"/>
    <w:rsid w:val="007C37D0"/>
    <w:rsid w:val="007C4A6C"/>
    <w:rsid w:val="007C4EDF"/>
    <w:rsid w:val="007C58E7"/>
    <w:rsid w:val="007C7864"/>
    <w:rsid w:val="007D20BA"/>
    <w:rsid w:val="007D30FA"/>
    <w:rsid w:val="007D39AD"/>
    <w:rsid w:val="007D4600"/>
    <w:rsid w:val="007D60B9"/>
    <w:rsid w:val="007E14F8"/>
    <w:rsid w:val="007E2E2C"/>
    <w:rsid w:val="007E3CB7"/>
    <w:rsid w:val="007E63A3"/>
    <w:rsid w:val="007E71C8"/>
    <w:rsid w:val="007F1740"/>
    <w:rsid w:val="007F5273"/>
    <w:rsid w:val="007F54B4"/>
    <w:rsid w:val="007F6DA1"/>
    <w:rsid w:val="007F6E79"/>
    <w:rsid w:val="007F7CB2"/>
    <w:rsid w:val="008001F8"/>
    <w:rsid w:val="008034FE"/>
    <w:rsid w:val="008151B7"/>
    <w:rsid w:val="00816CFE"/>
    <w:rsid w:val="0081720C"/>
    <w:rsid w:val="008210AF"/>
    <w:rsid w:val="0082258C"/>
    <w:rsid w:val="0082275F"/>
    <w:rsid w:val="00823944"/>
    <w:rsid w:val="00823F63"/>
    <w:rsid w:val="00826361"/>
    <w:rsid w:val="00827AC1"/>
    <w:rsid w:val="00832543"/>
    <w:rsid w:val="00834395"/>
    <w:rsid w:val="00840793"/>
    <w:rsid w:val="008423E8"/>
    <w:rsid w:val="00845673"/>
    <w:rsid w:val="00851F9D"/>
    <w:rsid w:val="00856028"/>
    <w:rsid w:val="0085642D"/>
    <w:rsid w:val="00866EB2"/>
    <w:rsid w:val="00866F80"/>
    <w:rsid w:val="0087053E"/>
    <w:rsid w:val="0087220D"/>
    <w:rsid w:val="008731F7"/>
    <w:rsid w:val="00873DF9"/>
    <w:rsid w:val="0087456A"/>
    <w:rsid w:val="0087652B"/>
    <w:rsid w:val="008765FA"/>
    <w:rsid w:val="00877DE8"/>
    <w:rsid w:val="008834B1"/>
    <w:rsid w:val="008845F5"/>
    <w:rsid w:val="00884BAA"/>
    <w:rsid w:val="00891B80"/>
    <w:rsid w:val="008928E3"/>
    <w:rsid w:val="008931BD"/>
    <w:rsid w:val="0089342E"/>
    <w:rsid w:val="00895F33"/>
    <w:rsid w:val="00896510"/>
    <w:rsid w:val="00896904"/>
    <w:rsid w:val="00896C3B"/>
    <w:rsid w:val="008A1DDF"/>
    <w:rsid w:val="008A4BDE"/>
    <w:rsid w:val="008A5887"/>
    <w:rsid w:val="008B0D03"/>
    <w:rsid w:val="008B51D8"/>
    <w:rsid w:val="008B57E7"/>
    <w:rsid w:val="008B5BB2"/>
    <w:rsid w:val="008C28A0"/>
    <w:rsid w:val="008C5ABD"/>
    <w:rsid w:val="008D4833"/>
    <w:rsid w:val="008E1CC9"/>
    <w:rsid w:val="008E6905"/>
    <w:rsid w:val="008F086E"/>
    <w:rsid w:val="008F0D13"/>
    <w:rsid w:val="008F1869"/>
    <w:rsid w:val="008F1BE5"/>
    <w:rsid w:val="008F228A"/>
    <w:rsid w:val="008F317D"/>
    <w:rsid w:val="008F5EC5"/>
    <w:rsid w:val="008F73DD"/>
    <w:rsid w:val="009007C3"/>
    <w:rsid w:val="00906F55"/>
    <w:rsid w:val="00911D71"/>
    <w:rsid w:val="0091405C"/>
    <w:rsid w:val="0091420A"/>
    <w:rsid w:val="00916A74"/>
    <w:rsid w:val="0091732E"/>
    <w:rsid w:val="009203E7"/>
    <w:rsid w:val="00920E05"/>
    <w:rsid w:val="00931657"/>
    <w:rsid w:val="009324B2"/>
    <w:rsid w:val="00932C33"/>
    <w:rsid w:val="0093632F"/>
    <w:rsid w:val="00936E9D"/>
    <w:rsid w:val="00940EF1"/>
    <w:rsid w:val="00940F63"/>
    <w:rsid w:val="009418C2"/>
    <w:rsid w:val="00943CDF"/>
    <w:rsid w:val="0094515F"/>
    <w:rsid w:val="00952C06"/>
    <w:rsid w:val="00952F7C"/>
    <w:rsid w:val="009549F5"/>
    <w:rsid w:val="0095506F"/>
    <w:rsid w:val="00955897"/>
    <w:rsid w:val="009570D2"/>
    <w:rsid w:val="009575CD"/>
    <w:rsid w:val="00957B9C"/>
    <w:rsid w:val="009606D2"/>
    <w:rsid w:val="00971D88"/>
    <w:rsid w:val="00971E4B"/>
    <w:rsid w:val="009740E8"/>
    <w:rsid w:val="009748D6"/>
    <w:rsid w:val="00976B59"/>
    <w:rsid w:val="0097708A"/>
    <w:rsid w:val="0097736A"/>
    <w:rsid w:val="00977C02"/>
    <w:rsid w:val="0098572E"/>
    <w:rsid w:val="00985F31"/>
    <w:rsid w:val="00986875"/>
    <w:rsid w:val="0098718C"/>
    <w:rsid w:val="00991889"/>
    <w:rsid w:val="00991CDF"/>
    <w:rsid w:val="00992DCA"/>
    <w:rsid w:val="009951B2"/>
    <w:rsid w:val="00997093"/>
    <w:rsid w:val="009A06E6"/>
    <w:rsid w:val="009A0A3A"/>
    <w:rsid w:val="009A0EAD"/>
    <w:rsid w:val="009A1660"/>
    <w:rsid w:val="009A2148"/>
    <w:rsid w:val="009A2A71"/>
    <w:rsid w:val="009A2DF1"/>
    <w:rsid w:val="009A2F75"/>
    <w:rsid w:val="009A3938"/>
    <w:rsid w:val="009A3FED"/>
    <w:rsid w:val="009A50D4"/>
    <w:rsid w:val="009A7369"/>
    <w:rsid w:val="009B1E1F"/>
    <w:rsid w:val="009B4059"/>
    <w:rsid w:val="009B7318"/>
    <w:rsid w:val="009B7AAC"/>
    <w:rsid w:val="009C1C73"/>
    <w:rsid w:val="009C1EF2"/>
    <w:rsid w:val="009C60BA"/>
    <w:rsid w:val="009D030B"/>
    <w:rsid w:val="009D03E1"/>
    <w:rsid w:val="009D2F7B"/>
    <w:rsid w:val="009D582C"/>
    <w:rsid w:val="009E117F"/>
    <w:rsid w:val="009E3E08"/>
    <w:rsid w:val="009F026C"/>
    <w:rsid w:val="009F4E93"/>
    <w:rsid w:val="009F621B"/>
    <w:rsid w:val="009F7E18"/>
    <w:rsid w:val="00A05276"/>
    <w:rsid w:val="00A075A8"/>
    <w:rsid w:val="00A07B49"/>
    <w:rsid w:val="00A122B3"/>
    <w:rsid w:val="00A12FD9"/>
    <w:rsid w:val="00A158A7"/>
    <w:rsid w:val="00A1783E"/>
    <w:rsid w:val="00A20325"/>
    <w:rsid w:val="00A20995"/>
    <w:rsid w:val="00A2154A"/>
    <w:rsid w:val="00A248E0"/>
    <w:rsid w:val="00A25244"/>
    <w:rsid w:val="00A2525B"/>
    <w:rsid w:val="00A33C68"/>
    <w:rsid w:val="00A350C1"/>
    <w:rsid w:val="00A36EB2"/>
    <w:rsid w:val="00A41283"/>
    <w:rsid w:val="00A46637"/>
    <w:rsid w:val="00A5077C"/>
    <w:rsid w:val="00A515F5"/>
    <w:rsid w:val="00A52147"/>
    <w:rsid w:val="00A53C73"/>
    <w:rsid w:val="00A56B78"/>
    <w:rsid w:val="00A610FF"/>
    <w:rsid w:val="00A75326"/>
    <w:rsid w:val="00A772AA"/>
    <w:rsid w:val="00A77CE1"/>
    <w:rsid w:val="00A80268"/>
    <w:rsid w:val="00A806AB"/>
    <w:rsid w:val="00A82AFA"/>
    <w:rsid w:val="00A84367"/>
    <w:rsid w:val="00A85974"/>
    <w:rsid w:val="00A86184"/>
    <w:rsid w:val="00A8759E"/>
    <w:rsid w:val="00A9194E"/>
    <w:rsid w:val="00A9298D"/>
    <w:rsid w:val="00A930D2"/>
    <w:rsid w:val="00A939E0"/>
    <w:rsid w:val="00A93F70"/>
    <w:rsid w:val="00A96301"/>
    <w:rsid w:val="00A9642A"/>
    <w:rsid w:val="00A9665C"/>
    <w:rsid w:val="00AA1A35"/>
    <w:rsid w:val="00AA20FC"/>
    <w:rsid w:val="00AA41B6"/>
    <w:rsid w:val="00AA41B7"/>
    <w:rsid w:val="00AA45F4"/>
    <w:rsid w:val="00AB3C38"/>
    <w:rsid w:val="00AB4566"/>
    <w:rsid w:val="00AB5FB0"/>
    <w:rsid w:val="00AB6053"/>
    <w:rsid w:val="00AB681E"/>
    <w:rsid w:val="00AC038B"/>
    <w:rsid w:val="00AC2936"/>
    <w:rsid w:val="00AC3A2D"/>
    <w:rsid w:val="00AD0ECC"/>
    <w:rsid w:val="00AD1DF4"/>
    <w:rsid w:val="00AD3985"/>
    <w:rsid w:val="00AD6C81"/>
    <w:rsid w:val="00AD7E28"/>
    <w:rsid w:val="00AD7F92"/>
    <w:rsid w:val="00AE6A6B"/>
    <w:rsid w:val="00AE7A89"/>
    <w:rsid w:val="00AF2471"/>
    <w:rsid w:val="00AF2A49"/>
    <w:rsid w:val="00AF335F"/>
    <w:rsid w:val="00AF403D"/>
    <w:rsid w:val="00AF627D"/>
    <w:rsid w:val="00B00DD6"/>
    <w:rsid w:val="00B02CEB"/>
    <w:rsid w:val="00B03641"/>
    <w:rsid w:val="00B051C9"/>
    <w:rsid w:val="00B05A7E"/>
    <w:rsid w:val="00B24360"/>
    <w:rsid w:val="00B2698B"/>
    <w:rsid w:val="00B27EAF"/>
    <w:rsid w:val="00B30B9B"/>
    <w:rsid w:val="00B4213A"/>
    <w:rsid w:val="00B42EEF"/>
    <w:rsid w:val="00B437A4"/>
    <w:rsid w:val="00B43DA8"/>
    <w:rsid w:val="00B43E07"/>
    <w:rsid w:val="00B52D57"/>
    <w:rsid w:val="00B53D9D"/>
    <w:rsid w:val="00B55026"/>
    <w:rsid w:val="00B553EC"/>
    <w:rsid w:val="00B5541F"/>
    <w:rsid w:val="00B56885"/>
    <w:rsid w:val="00B61ADC"/>
    <w:rsid w:val="00B623E9"/>
    <w:rsid w:val="00B65D90"/>
    <w:rsid w:val="00B663D1"/>
    <w:rsid w:val="00B67CB9"/>
    <w:rsid w:val="00B766F9"/>
    <w:rsid w:val="00B76A5F"/>
    <w:rsid w:val="00B76CF2"/>
    <w:rsid w:val="00B77213"/>
    <w:rsid w:val="00B80019"/>
    <w:rsid w:val="00B801A2"/>
    <w:rsid w:val="00B83BA7"/>
    <w:rsid w:val="00B83DDF"/>
    <w:rsid w:val="00B85D1D"/>
    <w:rsid w:val="00B864C0"/>
    <w:rsid w:val="00B90849"/>
    <w:rsid w:val="00B91B0F"/>
    <w:rsid w:val="00B92117"/>
    <w:rsid w:val="00BA118F"/>
    <w:rsid w:val="00BA30A6"/>
    <w:rsid w:val="00BA38B8"/>
    <w:rsid w:val="00BA553F"/>
    <w:rsid w:val="00BA6EB8"/>
    <w:rsid w:val="00BB0931"/>
    <w:rsid w:val="00BB10B7"/>
    <w:rsid w:val="00BB5484"/>
    <w:rsid w:val="00BC329F"/>
    <w:rsid w:val="00BC47CD"/>
    <w:rsid w:val="00BC4F56"/>
    <w:rsid w:val="00BC5198"/>
    <w:rsid w:val="00BD1027"/>
    <w:rsid w:val="00BD4A48"/>
    <w:rsid w:val="00BD4E3B"/>
    <w:rsid w:val="00BD4EDA"/>
    <w:rsid w:val="00BD6D04"/>
    <w:rsid w:val="00BD6FD7"/>
    <w:rsid w:val="00BD79F8"/>
    <w:rsid w:val="00BD7D7C"/>
    <w:rsid w:val="00BE3E8A"/>
    <w:rsid w:val="00BE5BFA"/>
    <w:rsid w:val="00BE6560"/>
    <w:rsid w:val="00BE6E15"/>
    <w:rsid w:val="00BF2002"/>
    <w:rsid w:val="00BF5120"/>
    <w:rsid w:val="00BF51ED"/>
    <w:rsid w:val="00C03FE2"/>
    <w:rsid w:val="00C05ACE"/>
    <w:rsid w:val="00C109B5"/>
    <w:rsid w:val="00C158A0"/>
    <w:rsid w:val="00C17D37"/>
    <w:rsid w:val="00C22AD7"/>
    <w:rsid w:val="00C248E7"/>
    <w:rsid w:val="00C24CA1"/>
    <w:rsid w:val="00C25988"/>
    <w:rsid w:val="00C26D29"/>
    <w:rsid w:val="00C305FE"/>
    <w:rsid w:val="00C31BAD"/>
    <w:rsid w:val="00C31CE1"/>
    <w:rsid w:val="00C32624"/>
    <w:rsid w:val="00C334B5"/>
    <w:rsid w:val="00C37E50"/>
    <w:rsid w:val="00C408C7"/>
    <w:rsid w:val="00C40C49"/>
    <w:rsid w:val="00C41882"/>
    <w:rsid w:val="00C46ABA"/>
    <w:rsid w:val="00C47BB7"/>
    <w:rsid w:val="00C5053B"/>
    <w:rsid w:val="00C50EB5"/>
    <w:rsid w:val="00C51144"/>
    <w:rsid w:val="00C51389"/>
    <w:rsid w:val="00C52229"/>
    <w:rsid w:val="00C551FD"/>
    <w:rsid w:val="00C55831"/>
    <w:rsid w:val="00C6223D"/>
    <w:rsid w:val="00C63771"/>
    <w:rsid w:val="00C67080"/>
    <w:rsid w:val="00C73873"/>
    <w:rsid w:val="00C741EF"/>
    <w:rsid w:val="00C765F0"/>
    <w:rsid w:val="00C76D62"/>
    <w:rsid w:val="00C8078E"/>
    <w:rsid w:val="00C85C2B"/>
    <w:rsid w:val="00C85C36"/>
    <w:rsid w:val="00C86ADC"/>
    <w:rsid w:val="00C86C16"/>
    <w:rsid w:val="00C87670"/>
    <w:rsid w:val="00C92767"/>
    <w:rsid w:val="00C97FB1"/>
    <w:rsid w:val="00CA16FF"/>
    <w:rsid w:val="00CA1DDE"/>
    <w:rsid w:val="00CA7390"/>
    <w:rsid w:val="00CB17BE"/>
    <w:rsid w:val="00CB3A34"/>
    <w:rsid w:val="00CB3CCF"/>
    <w:rsid w:val="00CB56DC"/>
    <w:rsid w:val="00CB6742"/>
    <w:rsid w:val="00CB79ED"/>
    <w:rsid w:val="00CC05EB"/>
    <w:rsid w:val="00CC2CFE"/>
    <w:rsid w:val="00CC3DCA"/>
    <w:rsid w:val="00CC4B3C"/>
    <w:rsid w:val="00CD008C"/>
    <w:rsid w:val="00CD362A"/>
    <w:rsid w:val="00CD36A2"/>
    <w:rsid w:val="00CD58BF"/>
    <w:rsid w:val="00CD72BA"/>
    <w:rsid w:val="00CE2A36"/>
    <w:rsid w:val="00CE3A7E"/>
    <w:rsid w:val="00CE42F9"/>
    <w:rsid w:val="00CE5043"/>
    <w:rsid w:val="00CE5644"/>
    <w:rsid w:val="00CE620D"/>
    <w:rsid w:val="00CF1674"/>
    <w:rsid w:val="00CF31DD"/>
    <w:rsid w:val="00CF37FA"/>
    <w:rsid w:val="00CF5640"/>
    <w:rsid w:val="00CF61E2"/>
    <w:rsid w:val="00D0126B"/>
    <w:rsid w:val="00D038AE"/>
    <w:rsid w:val="00D0649E"/>
    <w:rsid w:val="00D06CE0"/>
    <w:rsid w:val="00D0754C"/>
    <w:rsid w:val="00D11A61"/>
    <w:rsid w:val="00D120B3"/>
    <w:rsid w:val="00D12D1F"/>
    <w:rsid w:val="00D21B71"/>
    <w:rsid w:val="00D24080"/>
    <w:rsid w:val="00D3065E"/>
    <w:rsid w:val="00D30CA4"/>
    <w:rsid w:val="00D3177A"/>
    <w:rsid w:val="00D352ED"/>
    <w:rsid w:val="00D35DA0"/>
    <w:rsid w:val="00D424ED"/>
    <w:rsid w:val="00D43850"/>
    <w:rsid w:val="00D4496E"/>
    <w:rsid w:val="00D50C7D"/>
    <w:rsid w:val="00D51DC1"/>
    <w:rsid w:val="00D52BBD"/>
    <w:rsid w:val="00D5374C"/>
    <w:rsid w:val="00D53F3C"/>
    <w:rsid w:val="00D55DF3"/>
    <w:rsid w:val="00D55EC6"/>
    <w:rsid w:val="00D57E09"/>
    <w:rsid w:val="00D61590"/>
    <w:rsid w:val="00D666AF"/>
    <w:rsid w:val="00D669F5"/>
    <w:rsid w:val="00D66B8C"/>
    <w:rsid w:val="00D707A4"/>
    <w:rsid w:val="00D720E1"/>
    <w:rsid w:val="00D75696"/>
    <w:rsid w:val="00D80722"/>
    <w:rsid w:val="00D810B6"/>
    <w:rsid w:val="00D81971"/>
    <w:rsid w:val="00D85B8A"/>
    <w:rsid w:val="00D9153F"/>
    <w:rsid w:val="00D93B81"/>
    <w:rsid w:val="00D9727C"/>
    <w:rsid w:val="00D97535"/>
    <w:rsid w:val="00DA01B3"/>
    <w:rsid w:val="00DA034A"/>
    <w:rsid w:val="00DA22DE"/>
    <w:rsid w:val="00DA7307"/>
    <w:rsid w:val="00DA7AE0"/>
    <w:rsid w:val="00DB29F3"/>
    <w:rsid w:val="00DC41D6"/>
    <w:rsid w:val="00DC69F1"/>
    <w:rsid w:val="00DC7519"/>
    <w:rsid w:val="00DC752A"/>
    <w:rsid w:val="00DD061C"/>
    <w:rsid w:val="00DD090F"/>
    <w:rsid w:val="00DD6A7C"/>
    <w:rsid w:val="00DE2188"/>
    <w:rsid w:val="00DE31F8"/>
    <w:rsid w:val="00DE648B"/>
    <w:rsid w:val="00DF0992"/>
    <w:rsid w:val="00DF0DDF"/>
    <w:rsid w:val="00DF5559"/>
    <w:rsid w:val="00DF6BF5"/>
    <w:rsid w:val="00DF76A5"/>
    <w:rsid w:val="00E02EDD"/>
    <w:rsid w:val="00E0465F"/>
    <w:rsid w:val="00E06068"/>
    <w:rsid w:val="00E0684F"/>
    <w:rsid w:val="00E072BF"/>
    <w:rsid w:val="00E11868"/>
    <w:rsid w:val="00E135EB"/>
    <w:rsid w:val="00E13A72"/>
    <w:rsid w:val="00E213E2"/>
    <w:rsid w:val="00E2371C"/>
    <w:rsid w:val="00E24CEA"/>
    <w:rsid w:val="00E24FB2"/>
    <w:rsid w:val="00E26581"/>
    <w:rsid w:val="00E31A07"/>
    <w:rsid w:val="00E3284D"/>
    <w:rsid w:val="00E337EB"/>
    <w:rsid w:val="00E424B6"/>
    <w:rsid w:val="00E44095"/>
    <w:rsid w:val="00E4422C"/>
    <w:rsid w:val="00E45A05"/>
    <w:rsid w:val="00E45F47"/>
    <w:rsid w:val="00E4609C"/>
    <w:rsid w:val="00E46DE4"/>
    <w:rsid w:val="00E52E61"/>
    <w:rsid w:val="00E53197"/>
    <w:rsid w:val="00E531DD"/>
    <w:rsid w:val="00E54BAA"/>
    <w:rsid w:val="00E54EE7"/>
    <w:rsid w:val="00E563EF"/>
    <w:rsid w:val="00E61CED"/>
    <w:rsid w:val="00E6559D"/>
    <w:rsid w:val="00E6581B"/>
    <w:rsid w:val="00E66114"/>
    <w:rsid w:val="00E7028B"/>
    <w:rsid w:val="00E7078B"/>
    <w:rsid w:val="00E71067"/>
    <w:rsid w:val="00E71904"/>
    <w:rsid w:val="00E72642"/>
    <w:rsid w:val="00E744D4"/>
    <w:rsid w:val="00E7571A"/>
    <w:rsid w:val="00E75C86"/>
    <w:rsid w:val="00E75ED5"/>
    <w:rsid w:val="00E81E00"/>
    <w:rsid w:val="00E86478"/>
    <w:rsid w:val="00E8749C"/>
    <w:rsid w:val="00E924D4"/>
    <w:rsid w:val="00E9330A"/>
    <w:rsid w:val="00E947E0"/>
    <w:rsid w:val="00E96F37"/>
    <w:rsid w:val="00EA575F"/>
    <w:rsid w:val="00EA6E3B"/>
    <w:rsid w:val="00EA701B"/>
    <w:rsid w:val="00EA70B7"/>
    <w:rsid w:val="00EA78E8"/>
    <w:rsid w:val="00EB16C0"/>
    <w:rsid w:val="00EB53D5"/>
    <w:rsid w:val="00EC08E7"/>
    <w:rsid w:val="00EC1AE8"/>
    <w:rsid w:val="00EC279A"/>
    <w:rsid w:val="00EC38E6"/>
    <w:rsid w:val="00EC3ACC"/>
    <w:rsid w:val="00EC3BE3"/>
    <w:rsid w:val="00EC4BA7"/>
    <w:rsid w:val="00ED0F35"/>
    <w:rsid w:val="00ED288E"/>
    <w:rsid w:val="00ED4B94"/>
    <w:rsid w:val="00EE211B"/>
    <w:rsid w:val="00EE7247"/>
    <w:rsid w:val="00EF1295"/>
    <w:rsid w:val="00EF2DC2"/>
    <w:rsid w:val="00EF4CE1"/>
    <w:rsid w:val="00EF63C5"/>
    <w:rsid w:val="00EF6BFD"/>
    <w:rsid w:val="00EF79A4"/>
    <w:rsid w:val="00F00F7D"/>
    <w:rsid w:val="00F024D4"/>
    <w:rsid w:val="00F04F2B"/>
    <w:rsid w:val="00F063FF"/>
    <w:rsid w:val="00F0790E"/>
    <w:rsid w:val="00F125DF"/>
    <w:rsid w:val="00F13A72"/>
    <w:rsid w:val="00F14F25"/>
    <w:rsid w:val="00F151B0"/>
    <w:rsid w:val="00F15794"/>
    <w:rsid w:val="00F158A0"/>
    <w:rsid w:val="00F20748"/>
    <w:rsid w:val="00F20BAF"/>
    <w:rsid w:val="00F21DDC"/>
    <w:rsid w:val="00F22A42"/>
    <w:rsid w:val="00F23538"/>
    <w:rsid w:val="00F24F28"/>
    <w:rsid w:val="00F2782E"/>
    <w:rsid w:val="00F3044E"/>
    <w:rsid w:val="00F31A9C"/>
    <w:rsid w:val="00F33CF9"/>
    <w:rsid w:val="00F365BE"/>
    <w:rsid w:val="00F3671D"/>
    <w:rsid w:val="00F372E1"/>
    <w:rsid w:val="00F41E3E"/>
    <w:rsid w:val="00F42875"/>
    <w:rsid w:val="00F45B7A"/>
    <w:rsid w:val="00F45BBE"/>
    <w:rsid w:val="00F466B0"/>
    <w:rsid w:val="00F555CD"/>
    <w:rsid w:val="00F5581E"/>
    <w:rsid w:val="00F57F51"/>
    <w:rsid w:val="00F60131"/>
    <w:rsid w:val="00F61947"/>
    <w:rsid w:val="00F63A36"/>
    <w:rsid w:val="00F67BF4"/>
    <w:rsid w:val="00F726ED"/>
    <w:rsid w:val="00F744F4"/>
    <w:rsid w:val="00F7496A"/>
    <w:rsid w:val="00F81DFA"/>
    <w:rsid w:val="00F84710"/>
    <w:rsid w:val="00F8579E"/>
    <w:rsid w:val="00F87122"/>
    <w:rsid w:val="00F87431"/>
    <w:rsid w:val="00F95978"/>
    <w:rsid w:val="00F969E1"/>
    <w:rsid w:val="00FA4384"/>
    <w:rsid w:val="00FA56A2"/>
    <w:rsid w:val="00FA5FBA"/>
    <w:rsid w:val="00FA6696"/>
    <w:rsid w:val="00FB1B23"/>
    <w:rsid w:val="00FB230E"/>
    <w:rsid w:val="00FB5C34"/>
    <w:rsid w:val="00FB6231"/>
    <w:rsid w:val="00FC06C1"/>
    <w:rsid w:val="00FC1EF8"/>
    <w:rsid w:val="00FC3623"/>
    <w:rsid w:val="00FC5E5A"/>
    <w:rsid w:val="00FC684D"/>
    <w:rsid w:val="00FC690C"/>
    <w:rsid w:val="00FC797A"/>
    <w:rsid w:val="00FD1879"/>
    <w:rsid w:val="00FD255F"/>
    <w:rsid w:val="00FD29DB"/>
    <w:rsid w:val="00FD6C69"/>
    <w:rsid w:val="00FD7DBA"/>
    <w:rsid w:val="00FE19C7"/>
    <w:rsid w:val="00FE2961"/>
    <w:rsid w:val="00FE3890"/>
    <w:rsid w:val="00FE3F04"/>
    <w:rsid w:val="00FE4608"/>
    <w:rsid w:val="00FE4E14"/>
    <w:rsid w:val="00FE533A"/>
    <w:rsid w:val="00FE7FE7"/>
    <w:rsid w:val="00FF1A36"/>
    <w:rsid w:val="00FF4C15"/>
    <w:rsid w:val="00FF5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2D146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locked="1" w:semiHidden="0" w:unhideWhenUsed="0" w:qFormat="1"/>
    <w:lsdException w:name="heading 1" w:locked="1" w:semiHidden="0" w:unhideWhenUsed="0" w:qFormat="1"/>
    <w:lsdException w:name="heading 2" w:locked="1" w:uiPriority="9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locked="1" w:semiHidden="0" w:uiPriority="10" w:unhideWhenUsed="0" w:qFormat="1"/>
    <w:lsdException w:name="Subtitle" w:locked="1" w:semiHidden="0" w:uiPriority="11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FF1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D720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4C04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qFormat/>
    <w:rsid w:val="00FE4E1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lsconteudotitle1">
    <w:name w:val="clsconteudotitle1"/>
    <w:rsid w:val="009570D2"/>
    <w:rPr>
      <w:rFonts w:ascii="Arial" w:hAnsi="Arial" w:cs="Arial"/>
      <w:b/>
      <w:bCs/>
      <w:color w:val="284E5A"/>
      <w:sz w:val="18"/>
      <w:szCs w:val="18"/>
    </w:rPr>
  </w:style>
  <w:style w:type="character" w:customStyle="1" w:styleId="clsconteudotext1">
    <w:name w:val="clsconteudotext1"/>
    <w:rsid w:val="009570D2"/>
    <w:rPr>
      <w:rFonts w:ascii="Arial" w:hAnsi="Arial" w:cs="Arial"/>
      <w:color w:val="284E5A"/>
      <w:sz w:val="17"/>
      <w:szCs w:val="17"/>
    </w:rPr>
  </w:style>
  <w:style w:type="paragraph" w:styleId="Header">
    <w:name w:val="header"/>
    <w:basedOn w:val="Normal"/>
    <w:rsid w:val="009570D2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rsid w:val="009570D2"/>
    <w:pPr>
      <w:tabs>
        <w:tab w:val="center" w:pos="4252"/>
        <w:tab w:val="right" w:pos="8504"/>
      </w:tabs>
    </w:pPr>
    <w:rPr>
      <w:rFonts w:ascii="Arial" w:hAnsi="Arial"/>
      <w:sz w:val="16"/>
      <w:szCs w:val="16"/>
      <w:lang w:eastAsia="pt-PT"/>
    </w:rPr>
  </w:style>
  <w:style w:type="character" w:customStyle="1" w:styleId="pp-headline-itempp-headline-address">
    <w:name w:val="pp-headline-item pp-headline-address"/>
    <w:rsid w:val="00ED4B94"/>
    <w:rPr>
      <w:rFonts w:cs="Times New Roman"/>
    </w:rPr>
  </w:style>
  <w:style w:type="paragraph" w:customStyle="1" w:styleId="ListParagraph1">
    <w:name w:val="List Paragraph1"/>
    <w:basedOn w:val="Normal"/>
    <w:rsid w:val="00ED4B94"/>
    <w:pPr>
      <w:ind w:left="720"/>
      <w:contextualSpacing/>
    </w:pPr>
  </w:style>
  <w:style w:type="paragraph" w:styleId="NormalWeb">
    <w:name w:val="Normal (Web)"/>
    <w:basedOn w:val="Normal"/>
    <w:uiPriority w:val="99"/>
    <w:rsid w:val="00A77CE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A77CE1"/>
    <w:rPr>
      <w:rFonts w:cs="Times New Roman"/>
      <w:b/>
      <w:bCs/>
    </w:rPr>
  </w:style>
  <w:style w:type="character" w:styleId="Hyperlink">
    <w:name w:val="Hyperlink"/>
    <w:uiPriority w:val="99"/>
    <w:rsid w:val="00291C5B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9F621B"/>
    <w:pPr>
      <w:ind w:firstLine="709"/>
      <w:jc w:val="both"/>
    </w:pPr>
    <w:rPr>
      <w:rFonts w:ascii="Arial" w:hAnsi="Arial"/>
      <w:color w:val="000000"/>
      <w:szCs w:val="20"/>
      <w:lang w:eastAsia="pt-PT"/>
    </w:rPr>
  </w:style>
  <w:style w:type="character" w:customStyle="1" w:styleId="BodyTextIndent2Char">
    <w:name w:val="Body Text Indent 2 Char"/>
    <w:link w:val="BodyTextIndent2"/>
    <w:semiHidden/>
    <w:locked/>
    <w:rsid w:val="009F621B"/>
    <w:rPr>
      <w:rFonts w:ascii="Arial" w:hAnsi="Arial" w:cs="Times New Roman"/>
      <w:color w:val="000000"/>
      <w:sz w:val="22"/>
      <w:lang w:val="pt-PT" w:eastAsia="pt-PT" w:bidi="ar-SA"/>
    </w:rPr>
  </w:style>
  <w:style w:type="character" w:customStyle="1" w:styleId="apple-style-span">
    <w:name w:val="apple-style-span"/>
    <w:rsid w:val="009F621B"/>
    <w:rPr>
      <w:rFonts w:cs="Times New Roman"/>
    </w:rPr>
  </w:style>
  <w:style w:type="character" w:customStyle="1" w:styleId="FooterChar">
    <w:name w:val="Footer Char"/>
    <w:link w:val="Footer"/>
    <w:locked/>
    <w:rsid w:val="00AA45F4"/>
    <w:rPr>
      <w:rFonts w:ascii="Arial" w:hAnsi="Arial" w:cs="Times New Roman"/>
      <w:sz w:val="16"/>
      <w:szCs w:val="16"/>
      <w:lang w:val="pt-PT" w:eastAsia="pt-PT" w:bidi="ar-SA"/>
    </w:rPr>
  </w:style>
  <w:style w:type="character" w:customStyle="1" w:styleId="textexposedshow">
    <w:name w:val="text_exposed_show"/>
    <w:rsid w:val="00A5077C"/>
    <w:rPr>
      <w:rFonts w:cs="Times New Roman"/>
    </w:rPr>
  </w:style>
  <w:style w:type="character" w:styleId="Emphasis">
    <w:name w:val="Emphasis"/>
    <w:uiPriority w:val="20"/>
    <w:qFormat/>
    <w:rsid w:val="00FE4E14"/>
    <w:rPr>
      <w:rFonts w:cs="Times New Roman"/>
      <w:i/>
      <w:iCs/>
    </w:rPr>
  </w:style>
  <w:style w:type="paragraph" w:customStyle="1" w:styleId="Default">
    <w:name w:val="Default"/>
    <w:rsid w:val="00873DF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pt-PT"/>
    </w:rPr>
  </w:style>
  <w:style w:type="character" w:customStyle="1" w:styleId="messagebody">
    <w:name w:val="messagebody"/>
    <w:rsid w:val="0082258C"/>
    <w:rPr>
      <w:rFonts w:cs="Times New Roman"/>
    </w:rPr>
  </w:style>
  <w:style w:type="character" w:customStyle="1" w:styleId="txttitulovinho11">
    <w:name w:val="txttitulovinho_11"/>
    <w:rsid w:val="00FE3890"/>
    <w:rPr>
      <w:rFonts w:ascii="Tahoma" w:hAnsi="Tahoma" w:cs="Tahoma" w:hint="default"/>
      <w:b/>
      <w:bCs/>
      <w:color w:val="991426"/>
      <w:sz w:val="27"/>
      <w:szCs w:val="27"/>
    </w:rPr>
  </w:style>
  <w:style w:type="paragraph" w:styleId="BodyTextIndent3">
    <w:name w:val="Body Text Indent 3"/>
    <w:basedOn w:val="Normal"/>
    <w:rsid w:val="005D5C90"/>
    <w:pPr>
      <w:spacing w:after="120"/>
      <w:ind w:left="283"/>
    </w:pPr>
    <w:rPr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5D5C90"/>
    <w:pPr>
      <w:spacing w:after="0" w:line="240" w:lineRule="auto"/>
      <w:ind w:left="720"/>
    </w:pPr>
    <w:rPr>
      <w:rFonts w:eastAsia="Calibri" w:cs="Calibri"/>
      <w:lang w:eastAsia="pt-PT"/>
    </w:rPr>
  </w:style>
  <w:style w:type="character" w:customStyle="1" w:styleId="apple-converted-space">
    <w:name w:val="apple-converted-space"/>
    <w:basedOn w:val="DefaultParagraphFont"/>
    <w:rsid w:val="004A47A9"/>
  </w:style>
  <w:style w:type="character" w:styleId="FollowedHyperlink">
    <w:name w:val="FollowedHyperlink"/>
    <w:basedOn w:val="DefaultParagraphFont"/>
    <w:rsid w:val="00DF0DDF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67E90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67E90"/>
    <w:rPr>
      <w:rFonts w:ascii="Consolas" w:eastAsia="Calibri" w:hAnsi="Consolas" w:cs="Times New Roman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167E90"/>
    <w:pPr>
      <w:ind w:left="720"/>
      <w:contextualSpacing/>
    </w:pPr>
    <w:rPr>
      <w:rFonts w:eastAsia="Calibri"/>
    </w:rPr>
  </w:style>
  <w:style w:type="character" w:customStyle="1" w:styleId="textexposedshow2">
    <w:name w:val="text_exposed_show2"/>
    <w:basedOn w:val="DefaultParagraphFont"/>
    <w:rsid w:val="005424B8"/>
    <w:rPr>
      <w:vanish/>
      <w:webHidden w:val="0"/>
      <w:specVanish w:val="0"/>
    </w:rPr>
  </w:style>
  <w:style w:type="character" w:customStyle="1" w:styleId="Heading1Char">
    <w:name w:val="Heading 1 Char"/>
    <w:basedOn w:val="DefaultParagraphFont"/>
    <w:link w:val="Heading1"/>
    <w:rsid w:val="00D720E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D720E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720E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D720E1"/>
    <w:pPr>
      <w:numPr>
        <w:ilvl w:val="1"/>
      </w:numPr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720E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D720E1"/>
    <w:rPr>
      <w:i/>
      <w:iCs/>
      <w:color w:val="808080"/>
    </w:rPr>
  </w:style>
  <w:style w:type="paragraph" w:styleId="BalloonText">
    <w:name w:val="Balloon Text"/>
    <w:basedOn w:val="Normal"/>
    <w:link w:val="BalloonTextChar"/>
    <w:rsid w:val="00877DE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77DE8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C04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stern">
    <w:name w:val="western"/>
    <w:basedOn w:val="Normal"/>
    <w:rsid w:val="00C551FD"/>
    <w:pPr>
      <w:spacing w:before="100" w:beforeAutospacing="1" w:after="119" w:line="240" w:lineRule="auto"/>
    </w:pPr>
    <w:rPr>
      <w:rFonts w:ascii="Times New Roman" w:eastAsiaTheme="minorHAnsi" w:hAnsi="Times New Roman"/>
      <w:color w:val="000000"/>
      <w:sz w:val="24"/>
      <w:szCs w:val="24"/>
      <w:lang w:eastAsia="pt-PT"/>
    </w:rPr>
  </w:style>
  <w:style w:type="paragraph" w:customStyle="1" w:styleId="naousar">
    <w:name w:val="naousar"/>
    <w:basedOn w:val="Normal"/>
    <w:rsid w:val="00B269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PT"/>
    </w:rPr>
  </w:style>
  <w:style w:type="paragraph" w:styleId="BodyText2">
    <w:name w:val="Body Text 2"/>
    <w:basedOn w:val="Normal"/>
    <w:link w:val="BodyText2Char"/>
    <w:rsid w:val="00C765F0"/>
    <w:pPr>
      <w:spacing w:after="120" w:line="480" w:lineRule="auto"/>
    </w:pPr>
    <w:rPr>
      <w:rFonts w:ascii="Times New Roman" w:hAnsi="Times New Roman"/>
      <w:sz w:val="24"/>
      <w:szCs w:val="24"/>
      <w:lang w:eastAsia="pt-PT"/>
    </w:rPr>
  </w:style>
  <w:style w:type="character" w:customStyle="1" w:styleId="BodyText2Char">
    <w:name w:val="Body Text 2 Char"/>
    <w:basedOn w:val="DefaultParagraphFont"/>
    <w:link w:val="BodyText2"/>
    <w:rsid w:val="00C765F0"/>
    <w:rPr>
      <w:sz w:val="24"/>
      <w:szCs w:val="24"/>
      <w:lang w:eastAsia="pt-PT"/>
    </w:rPr>
  </w:style>
  <w:style w:type="character" w:customStyle="1" w:styleId="st1">
    <w:name w:val="st1"/>
    <w:basedOn w:val="DefaultParagraphFont"/>
    <w:rsid w:val="001C05A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locked="1" w:semiHidden="0" w:unhideWhenUsed="0" w:qFormat="1"/>
    <w:lsdException w:name="heading 1" w:locked="1" w:semiHidden="0" w:unhideWhenUsed="0" w:qFormat="1"/>
    <w:lsdException w:name="heading 2" w:locked="1" w:uiPriority="9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locked="1" w:semiHidden="0" w:uiPriority="10" w:unhideWhenUsed="0" w:qFormat="1"/>
    <w:lsdException w:name="Subtitle" w:locked="1" w:semiHidden="0" w:uiPriority="11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FF1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D720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4C04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qFormat/>
    <w:rsid w:val="00FE4E1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lsconteudotitle1">
    <w:name w:val="clsconteudotitle1"/>
    <w:rsid w:val="009570D2"/>
    <w:rPr>
      <w:rFonts w:ascii="Arial" w:hAnsi="Arial" w:cs="Arial"/>
      <w:b/>
      <w:bCs/>
      <w:color w:val="284E5A"/>
      <w:sz w:val="18"/>
      <w:szCs w:val="18"/>
    </w:rPr>
  </w:style>
  <w:style w:type="character" w:customStyle="1" w:styleId="clsconteudotext1">
    <w:name w:val="clsconteudotext1"/>
    <w:rsid w:val="009570D2"/>
    <w:rPr>
      <w:rFonts w:ascii="Arial" w:hAnsi="Arial" w:cs="Arial"/>
      <w:color w:val="284E5A"/>
      <w:sz w:val="17"/>
      <w:szCs w:val="17"/>
    </w:rPr>
  </w:style>
  <w:style w:type="paragraph" w:styleId="Header">
    <w:name w:val="header"/>
    <w:basedOn w:val="Normal"/>
    <w:rsid w:val="009570D2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rsid w:val="009570D2"/>
    <w:pPr>
      <w:tabs>
        <w:tab w:val="center" w:pos="4252"/>
        <w:tab w:val="right" w:pos="8504"/>
      </w:tabs>
    </w:pPr>
    <w:rPr>
      <w:rFonts w:ascii="Arial" w:hAnsi="Arial"/>
      <w:sz w:val="16"/>
      <w:szCs w:val="16"/>
      <w:lang w:eastAsia="pt-PT"/>
    </w:rPr>
  </w:style>
  <w:style w:type="character" w:customStyle="1" w:styleId="pp-headline-itempp-headline-address">
    <w:name w:val="pp-headline-item pp-headline-address"/>
    <w:rsid w:val="00ED4B94"/>
    <w:rPr>
      <w:rFonts w:cs="Times New Roman"/>
    </w:rPr>
  </w:style>
  <w:style w:type="paragraph" w:customStyle="1" w:styleId="ListParagraph1">
    <w:name w:val="List Paragraph1"/>
    <w:basedOn w:val="Normal"/>
    <w:rsid w:val="00ED4B94"/>
    <w:pPr>
      <w:ind w:left="720"/>
      <w:contextualSpacing/>
    </w:pPr>
  </w:style>
  <w:style w:type="paragraph" w:styleId="NormalWeb">
    <w:name w:val="Normal (Web)"/>
    <w:basedOn w:val="Normal"/>
    <w:uiPriority w:val="99"/>
    <w:rsid w:val="00A77CE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A77CE1"/>
    <w:rPr>
      <w:rFonts w:cs="Times New Roman"/>
      <w:b/>
      <w:bCs/>
    </w:rPr>
  </w:style>
  <w:style w:type="character" w:styleId="Hyperlink">
    <w:name w:val="Hyperlink"/>
    <w:uiPriority w:val="99"/>
    <w:rsid w:val="00291C5B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9F621B"/>
    <w:pPr>
      <w:ind w:firstLine="709"/>
      <w:jc w:val="both"/>
    </w:pPr>
    <w:rPr>
      <w:rFonts w:ascii="Arial" w:hAnsi="Arial"/>
      <w:color w:val="000000"/>
      <w:szCs w:val="20"/>
      <w:lang w:eastAsia="pt-PT"/>
    </w:rPr>
  </w:style>
  <w:style w:type="character" w:customStyle="1" w:styleId="BodyTextIndent2Char">
    <w:name w:val="Body Text Indent 2 Char"/>
    <w:link w:val="BodyTextIndent2"/>
    <w:semiHidden/>
    <w:locked/>
    <w:rsid w:val="009F621B"/>
    <w:rPr>
      <w:rFonts w:ascii="Arial" w:hAnsi="Arial" w:cs="Times New Roman"/>
      <w:color w:val="000000"/>
      <w:sz w:val="22"/>
      <w:lang w:val="pt-PT" w:eastAsia="pt-PT" w:bidi="ar-SA"/>
    </w:rPr>
  </w:style>
  <w:style w:type="character" w:customStyle="1" w:styleId="apple-style-span">
    <w:name w:val="apple-style-span"/>
    <w:rsid w:val="009F621B"/>
    <w:rPr>
      <w:rFonts w:cs="Times New Roman"/>
    </w:rPr>
  </w:style>
  <w:style w:type="character" w:customStyle="1" w:styleId="FooterChar">
    <w:name w:val="Footer Char"/>
    <w:link w:val="Footer"/>
    <w:locked/>
    <w:rsid w:val="00AA45F4"/>
    <w:rPr>
      <w:rFonts w:ascii="Arial" w:hAnsi="Arial" w:cs="Times New Roman"/>
      <w:sz w:val="16"/>
      <w:szCs w:val="16"/>
      <w:lang w:val="pt-PT" w:eastAsia="pt-PT" w:bidi="ar-SA"/>
    </w:rPr>
  </w:style>
  <w:style w:type="character" w:customStyle="1" w:styleId="textexposedshow">
    <w:name w:val="text_exposed_show"/>
    <w:rsid w:val="00A5077C"/>
    <w:rPr>
      <w:rFonts w:cs="Times New Roman"/>
    </w:rPr>
  </w:style>
  <w:style w:type="character" w:styleId="Emphasis">
    <w:name w:val="Emphasis"/>
    <w:uiPriority w:val="20"/>
    <w:qFormat/>
    <w:rsid w:val="00FE4E14"/>
    <w:rPr>
      <w:rFonts w:cs="Times New Roman"/>
      <w:i/>
      <w:iCs/>
    </w:rPr>
  </w:style>
  <w:style w:type="paragraph" w:customStyle="1" w:styleId="Default">
    <w:name w:val="Default"/>
    <w:rsid w:val="00873DF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pt-PT"/>
    </w:rPr>
  </w:style>
  <w:style w:type="character" w:customStyle="1" w:styleId="messagebody">
    <w:name w:val="messagebody"/>
    <w:rsid w:val="0082258C"/>
    <w:rPr>
      <w:rFonts w:cs="Times New Roman"/>
    </w:rPr>
  </w:style>
  <w:style w:type="character" w:customStyle="1" w:styleId="txttitulovinho11">
    <w:name w:val="txttitulovinho_11"/>
    <w:rsid w:val="00FE3890"/>
    <w:rPr>
      <w:rFonts w:ascii="Tahoma" w:hAnsi="Tahoma" w:cs="Tahoma" w:hint="default"/>
      <w:b/>
      <w:bCs/>
      <w:color w:val="991426"/>
      <w:sz w:val="27"/>
      <w:szCs w:val="27"/>
    </w:rPr>
  </w:style>
  <w:style w:type="paragraph" w:styleId="BodyTextIndent3">
    <w:name w:val="Body Text Indent 3"/>
    <w:basedOn w:val="Normal"/>
    <w:rsid w:val="005D5C90"/>
    <w:pPr>
      <w:spacing w:after="120"/>
      <w:ind w:left="283"/>
    </w:pPr>
    <w:rPr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5D5C90"/>
    <w:pPr>
      <w:spacing w:after="0" w:line="240" w:lineRule="auto"/>
      <w:ind w:left="720"/>
    </w:pPr>
    <w:rPr>
      <w:rFonts w:eastAsia="Calibri" w:cs="Calibri"/>
      <w:lang w:eastAsia="pt-PT"/>
    </w:rPr>
  </w:style>
  <w:style w:type="character" w:customStyle="1" w:styleId="apple-converted-space">
    <w:name w:val="apple-converted-space"/>
    <w:basedOn w:val="DefaultParagraphFont"/>
    <w:rsid w:val="004A47A9"/>
  </w:style>
  <w:style w:type="character" w:styleId="FollowedHyperlink">
    <w:name w:val="FollowedHyperlink"/>
    <w:basedOn w:val="DefaultParagraphFont"/>
    <w:rsid w:val="00DF0DDF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67E90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67E90"/>
    <w:rPr>
      <w:rFonts w:ascii="Consolas" w:eastAsia="Calibri" w:hAnsi="Consolas" w:cs="Times New Roman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167E90"/>
    <w:pPr>
      <w:ind w:left="720"/>
      <w:contextualSpacing/>
    </w:pPr>
    <w:rPr>
      <w:rFonts w:eastAsia="Calibri"/>
    </w:rPr>
  </w:style>
  <w:style w:type="character" w:customStyle="1" w:styleId="textexposedshow2">
    <w:name w:val="text_exposed_show2"/>
    <w:basedOn w:val="DefaultParagraphFont"/>
    <w:rsid w:val="005424B8"/>
    <w:rPr>
      <w:vanish/>
      <w:webHidden w:val="0"/>
      <w:specVanish w:val="0"/>
    </w:rPr>
  </w:style>
  <w:style w:type="character" w:customStyle="1" w:styleId="Heading1Char">
    <w:name w:val="Heading 1 Char"/>
    <w:basedOn w:val="DefaultParagraphFont"/>
    <w:link w:val="Heading1"/>
    <w:rsid w:val="00D720E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D720E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720E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D720E1"/>
    <w:pPr>
      <w:numPr>
        <w:ilvl w:val="1"/>
      </w:numPr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720E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D720E1"/>
    <w:rPr>
      <w:i/>
      <w:iCs/>
      <w:color w:val="808080"/>
    </w:rPr>
  </w:style>
  <w:style w:type="paragraph" w:styleId="BalloonText">
    <w:name w:val="Balloon Text"/>
    <w:basedOn w:val="Normal"/>
    <w:link w:val="BalloonTextChar"/>
    <w:rsid w:val="00877DE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77DE8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C04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stern">
    <w:name w:val="western"/>
    <w:basedOn w:val="Normal"/>
    <w:rsid w:val="00C551FD"/>
    <w:pPr>
      <w:spacing w:before="100" w:beforeAutospacing="1" w:after="119" w:line="240" w:lineRule="auto"/>
    </w:pPr>
    <w:rPr>
      <w:rFonts w:ascii="Times New Roman" w:eastAsiaTheme="minorHAnsi" w:hAnsi="Times New Roman"/>
      <w:color w:val="000000"/>
      <w:sz w:val="24"/>
      <w:szCs w:val="24"/>
      <w:lang w:eastAsia="pt-PT"/>
    </w:rPr>
  </w:style>
  <w:style w:type="paragraph" w:customStyle="1" w:styleId="naousar">
    <w:name w:val="naousar"/>
    <w:basedOn w:val="Normal"/>
    <w:rsid w:val="00B269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PT"/>
    </w:rPr>
  </w:style>
  <w:style w:type="paragraph" w:styleId="BodyText2">
    <w:name w:val="Body Text 2"/>
    <w:basedOn w:val="Normal"/>
    <w:link w:val="BodyText2Char"/>
    <w:rsid w:val="00C765F0"/>
    <w:pPr>
      <w:spacing w:after="120" w:line="480" w:lineRule="auto"/>
    </w:pPr>
    <w:rPr>
      <w:rFonts w:ascii="Times New Roman" w:hAnsi="Times New Roman"/>
      <w:sz w:val="24"/>
      <w:szCs w:val="24"/>
      <w:lang w:eastAsia="pt-PT"/>
    </w:rPr>
  </w:style>
  <w:style w:type="character" w:customStyle="1" w:styleId="BodyText2Char">
    <w:name w:val="Body Text 2 Char"/>
    <w:basedOn w:val="DefaultParagraphFont"/>
    <w:link w:val="BodyText2"/>
    <w:rsid w:val="00C765F0"/>
    <w:rPr>
      <w:sz w:val="24"/>
      <w:szCs w:val="24"/>
      <w:lang w:eastAsia="pt-PT"/>
    </w:rPr>
  </w:style>
  <w:style w:type="character" w:customStyle="1" w:styleId="st1">
    <w:name w:val="st1"/>
    <w:basedOn w:val="DefaultParagraphFont"/>
    <w:rsid w:val="001C0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20207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5032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86998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4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46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44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35010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8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0226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1824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1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845181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25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5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96538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743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559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3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298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3567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4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79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10174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25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64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49037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3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3146">
      <w:bodyDiv w:val="1"/>
      <w:marLeft w:val="0"/>
      <w:marRight w:val="0"/>
      <w:marTop w:val="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7316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0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6227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6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75342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38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848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7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8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182">
      <w:bodyDiv w:val="1"/>
      <w:marLeft w:val="0"/>
      <w:marRight w:val="0"/>
      <w:marTop w:val="0"/>
      <w:marBottom w:val="20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47177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1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8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53504">
                      <w:marLeft w:val="20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042047">
                              <w:marLeft w:val="0"/>
                              <w:marRight w:val="13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37B02-7226-9C48-A429-1DEB565B7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768</Words>
  <Characters>4381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ASSUNTO: Festa de encerramento da Piscina Municipal de Vagos</vt:lpstr>
    </vt:vector>
  </TitlesOfParts>
  <Company>CMVAGOS</Company>
  <LinksUpToDate>false</LinksUpToDate>
  <CharactersWithSpaces>5139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Festa de encerramento da Piscina Municipal de Vagos</dc:title>
  <dc:subject/>
  <dc:creator>sonia.contim</dc:creator>
  <cp:keywords/>
  <dc:description/>
  <cp:lastModifiedBy>Sónia Contim</cp:lastModifiedBy>
  <cp:revision>2</cp:revision>
  <cp:lastPrinted>2014-06-12T13:27:00Z</cp:lastPrinted>
  <dcterms:created xsi:type="dcterms:W3CDTF">2015-11-24T12:29:00Z</dcterms:created>
  <dcterms:modified xsi:type="dcterms:W3CDTF">2015-11-24T12:29:00Z</dcterms:modified>
</cp:coreProperties>
</file>